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1D7C" w:rsidRPr="000D2936" w:rsidRDefault="00F61AA1" w:rsidP="00E47234">
      <w:pPr>
        <w:spacing w:after="0" w:line="240" w:lineRule="auto"/>
        <w:jc w:val="center"/>
        <w:rPr>
          <w:rFonts w:ascii="Times New Roman" w:hAnsi="Times New Roman" w:cs="Times New Roman"/>
          <w:b/>
          <w:sz w:val="28"/>
          <w:szCs w:val="28"/>
        </w:rPr>
      </w:pPr>
      <w:r w:rsidRPr="000D2936">
        <w:rPr>
          <w:rFonts w:ascii="Times New Roman" w:hAnsi="Times New Roman" w:cs="Times New Roman"/>
          <w:b/>
          <w:sz w:val="28"/>
          <w:szCs w:val="28"/>
        </w:rPr>
        <w:t>Photographing the relationship between corporate culture and implementation of quality practices</w:t>
      </w:r>
    </w:p>
    <w:p w:rsidR="00A82D8F" w:rsidRDefault="00A82D8F" w:rsidP="00E47234">
      <w:pPr>
        <w:spacing w:after="0" w:line="240" w:lineRule="auto"/>
        <w:jc w:val="right"/>
        <w:rPr>
          <w:rFonts w:ascii="Times New Roman" w:hAnsi="Times New Roman" w:cs="Times New Roman"/>
          <w:sz w:val="24"/>
          <w:szCs w:val="24"/>
        </w:rPr>
      </w:pPr>
    </w:p>
    <w:p w:rsidR="00A82D8F" w:rsidRDefault="00A82D8F" w:rsidP="00E47234">
      <w:pPr>
        <w:spacing w:after="0" w:line="240" w:lineRule="auto"/>
        <w:jc w:val="right"/>
        <w:rPr>
          <w:rFonts w:ascii="Times New Roman" w:hAnsi="Times New Roman" w:cs="Times New Roman"/>
          <w:sz w:val="24"/>
          <w:szCs w:val="24"/>
        </w:rPr>
      </w:pPr>
    </w:p>
    <w:p w:rsidR="001435B2" w:rsidRPr="00A82D8F" w:rsidRDefault="00A82D8F" w:rsidP="00A82D8F">
      <w:pPr>
        <w:spacing w:after="0" w:line="240" w:lineRule="auto"/>
        <w:rPr>
          <w:rFonts w:ascii="Times New Roman" w:hAnsi="Times New Roman" w:cs="Times New Roman"/>
          <w:sz w:val="24"/>
          <w:szCs w:val="24"/>
          <w:lang w:val="it-IT"/>
        </w:rPr>
      </w:pPr>
      <w:r>
        <w:rPr>
          <w:rFonts w:ascii="Times New Roman" w:hAnsi="Times New Roman" w:cs="Times New Roman"/>
          <w:sz w:val="24"/>
          <w:szCs w:val="24"/>
          <w:lang w:val="it-IT"/>
        </w:rPr>
        <w:t xml:space="preserve">By </w:t>
      </w:r>
      <w:r w:rsidR="001435B2" w:rsidRPr="00A82D8F">
        <w:rPr>
          <w:rFonts w:ascii="Times New Roman" w:hAnsi="Times New Roman" w:cs="Times New Roman"/>
          <w:sz w:val="24"/>
          <w:szCs w:val="24"/>
          <w:lang w:val="it-IT"/>
        </w:rPr>
        <w:t>Andreea-Dora Mag</w:t>
      </w:r>
    </w:p>
    <w:p w:rsidR="00851D7C" w:rsidRPr="00A82D8F" w:rsidRDefault="00CD5612" w:rsidP="00A82D8F">
      <w:pPr>
        <w:spacing w:after="0" w:line="240" w:lineRule="auto"/>
        <w:rPr>
          <w:rFonts w:ascii="Times New Roman" w:hAnsi="Times New Roman" w:cs="Times New Roman"/>
          <w:sz w:val="24"/>
          <w:szCs w:val="24"/>
          <w:lang w:val="it-IT"/>
        </w:rPr>
      </w:pPr>
      <w:hyperlink r:id="rId8" w:history="1">
        <w:r w:rsidR="00A82D8F" w:rsidRPr="00A82D8F">
          <w:rPr>
            <w:rStyle w:val="Hyperlink"/>
            <w:rFonts w:ascii="Times New Roman" w:hAnsi="Times New Roman" w:cs="Times New Roman"/>
            <w:sz w:val="24"/>
            <w:szCs w:val="24"/>
            <w:lang w:val="it-IT"/>
          </w:rPr>
          <w:t>mag.andreea@gmail.com</w:t>
        </w:r>
      </w:hyperlink>
    </w:p>
    <w:p w:rsidR="00A82D8F" w:rsidRPr="00A82D8F" w:rsidRDefault="00A82D8F" w:rsidP="00A82D8F">
      <w:pPr>
        <w:spacing w:after="0" w:line="240" w:lineRule="auto"/>
        <w:ind w:left="6480" w:firstLine="720"/>
        <w:jc w:val="both"/>
        <w:rPr>
          <w:rFonts w:ascii="Times New Roman" w:hAnsi="Times New Roman" w:cs="Times New Roman"/>
          <w:sz w:val="24"/>
          <w:szCs w:val="24"/>
          <w:lang w:val="it-IT"/>
        </w:rPr>
      </w:pPr>
    </w:p>
    <w:p w:rsidR="001435B2" w:rsidRPr="000F5575" w:rsidRDefault="001435B2" w:rsidP="000F5575">
      <w:pPr>
        <w:spacing w:after="0" w:line="240" w:lineRule="auto"/>
        <w:jc w:val="both"/>
        <w:rPr>
          <w:rFonts w:ascii="Times New Roman" w:hAnsi="Times New Roman" w:cs="Times New Roman"/>
          <w:b/>
          <w:sz w:val="24"/>
          <w:szCs w:val="24"/>
        </w:rPr>
      </w:pPr>
      <w:r w:rsidRPr="000F5575">
        <w:rPr>
          <w:rFonts w:ascii="Times New Roman" w:hAnsi="Times New Roman" w:cs="Times New Roman"/>
          <w:b/>
          <w:sz w:val="24"/>
          <w:szCs w:val="24"/>
        </w:rPr>
        <w:t>Abstract</w:t>
      </w:r>
    </w:p>
    <w:p w:rsidR="00851D7C" w:rsidRPr="000F5575" w:rsidRDefault="00A84447" w:rsidP="000F5575">
      <w:pPr>
        <w:spacing w:after="0" w:line="240" w:lineRule="auto"/>
        <w:jc w:val="both"/>
        <w:rPr>
          <w:rFonts w:ascii="Times New Roman" w:hAnsi="Times New Roman" w:cs="Times New Roman"/>
          <w:sz w:val="24"/>
          <w:szCs w:val="24"/>
        </w:rPr>
      </w:pPr>
      <w:r w:rsidRPr="000F5575">
        <w:rPr>
          <w:rFonts w:ascii="Times New Roman" w:hAnsi="Times New Roman" w:cs="Times New Roman"/>
          <w:sz w:val="24"/>
          <w:szCs w:val="24"/>
        </w:rPr>
        <w:t xml:space="preserve">This research paper investigates how different types of corporate culture </w:t>
      </w:r>
      <w:r w:rsidR="00E7286A" w:rsidRPr="000F5575">
        <w:rPr>
          <w:rFonts w:ascii="Times New Roman" w:hAnsi="Times New Roman" w:cs="Times New Roman"/>
          <w:sz w:val="24"/>
          <w:szCs w:val="24"/>
        </w:rPr>
        <w:t>have an influence upon</w:t>
      </w:r>
      <w:r w:rsidRPr="000F5575">
        <w:rPr>
          <w:rFonts w:ascii="Times New Roman" w:hAnsi="Times New Roman" w:cs="Times New Roman"/>
          <w:sz w:val="24"/>
          <w:szCs w:val="24"/>
        </w:rPr>
        <w:t xml:space="preserve"> the successful implementation of </w:t>
      </w:r>
      <w:r w:rsidR="00E7286A" w:rsidRPr="000F5575">
        <w:rPr>
          <w:rFonts w:ascii="Times New Roman" w:hAnsi="Times New Roman" w:cs="Times New Roman"/>
          <w:sz w:val="24"/>
          <w:szCs w:val="24"/>
        </w:rPr>
        <w:t xml:space="preserve">quality </w:t>
      </w:r>
      <w:r w:rsidR="000D7632" w:rsidRPr="000F5575">
        <w:rPr>
          <w:rFonts w:ascii="Times New Roman" w:hAnsi="Times New Roman" w:cs="Times New Roman"/>
          <w:sz w:val="24"/>
          <w:szCs w:val="24"/>
        </w:rPr>
        <w:t>improvement methods</w:t>
      </w:r>
      <w:r w:rsidR="00E7286A" w:rsidRPr="000F5575">
        <w:rPr>
          <w:rFonts w:ascii="Times New Roman" w:hAnsi="Times New Roman" w:cs="Times New Roman"/>
          <w:sz w:val="24"/>
          <w:szCs w:val="24"/>
        </w:rPr>
        <w:t xml:space="preserve">, in particular </w:t>
      </w:r>
      <w:r w:rsidRPr="000F5575">
        <w:rPr>
          <w:rFonts w:ascii="Times New Roman" w:hAnsi="Times New Roman" w:cs="Times New Roman"/>
          <w:sz w:val="24"/>
          <w:szCs w:val="24"/>
        </w:rPr>
        <w:t>Total Quality Manageme</w:t>
      </w:r>
      <w:r w:rsidR="005F0A7A" w:rsidRPr="000F5575">
        <w:rPr>
          <w:rFonts w:ascii="Times New Roman" w:hAnsi="Times New Roman" w:cs="Times New Roman"/>
          <w:sz w:val="24"/>
          <w:szCs w:val="24"/>
        </w:rPr>
        <w:t xml:space="preserve">nt and Six Sigma practices. </w:t>
      </w:r>
      <w:r w:rsidR="007B7E75" w:rsidRPr="000F5575">
        <w:rPr>
          <w:rFonts w:ascii="Times New Roman" w:hAnsi="Times New Roman" w:cs="Times New Roman"/>
          <w:sz w:val="24"/>
          <w:szCs w:val="24"/>
        </w:rPr>
        <w:t>Starting from the definitions comprised by the specialized literature and Quinn’s Competing Values Framework, we have illustrated the direct relationship that exists between organizational culture and quality practices</w:t>
      </w:r>
      <w:r w:rsidR="003B176D" w:rsidRPr="000F5575">
        <w:rPr>
          <w:rFonts w:ascii="Times New Roman" w:hAnsi="Times New Roman" w:cs="Times New Roman"/>
          <w:sz w:val="24"/>
          <w:szCs w:val="24"/>
        </w:rPr>
        <w:t xml:space="preserve"> and possible reasons for it</w:t>
      </w:r>
      <w:r w:rsidR="007B7E75" w:rsidRPr="000F5575">
        <w:rPr>
          <w:rFonts w:ascii="Times New Roman" w:hAnsi="Times New Roman" w:cs="Times New Roman"/>
          <w:sz w:val="24"/>
          <w:szCs w:val="24"/>
        </w:rPr>
        <w:t>. The conclusions drawn include some brief observations regarding the directions in which</w:t>
      </w:r>
      <w:r w:rsidR="0072619A" w:rsidRPr="000F5575">
        <w:rPr>
          <w:rFonts w:ascii="Times New Roman" w:hAnsi="Times New Roman" w:cs="Times New Roman"/>
          <w:sz w:val="24"/>
          <w:szCs w:val="24"/>
        </w:rPr>
        <w:t xml:space="preserve"> the topic of this</w:t>
      </w:r>
      <w:r w:rsidR="007B7E75" w:rsidRPr="000F5575">
        <w:rPr>
          <w:rFonts w:ascii="Times New Roman" w:hAnsi="Times New Roman" w:cs="Times New Roman"/>
          <w:sz w:val="24"/>
          <w:szCs w:val="24"/>
        </w:rPr>
        <w:t xml:space="preserve"> paper can be extended</w:t>
      </w:r>
      <w:r w:rsidR="0072619A" w:rsidRPr="000F5575">
        <w:rPr>
          <w:rFonts w:ascii="Times New Roman" w:hAnsi="Times New Roman" w:cs="Times New Roman"/>
          <w:sz w:val="24"/>
          <w:szCs w:val="24"/>
        </w:rPr>
        <w:t xml:space="preserve"> in order to obtain more precise results with practical applicability </w:t>
      </w:r>
      <w:r w:rsidR="007B7E75" w:rsidRPr="000F5575">
        <w:rPr>
          <w:rFonts w:ascii="Times New Roman" w:hAnsi="Times New Roman" w:cs="Times New Roman"/>
          <w:sz w:val="24"/>
          <w:szCs w:val="24"/>
        </w:rPr>
        <w:t xml:space="preserve">as well as some limits of the premises assumed. </w:t>
      </w:r>
    </w:p>
    <w:p w:rsidR="00456E35" w:rsidRPr="000F5575" w:rsidRDefault="00456E35" w:rsidP="000F5575">
      <w:pPr>
        <w:spacing w:after="0" w:line="240" w:lineRule="auto"/>
        <w:jc w:val="both"/>
        <w:rPr>
          <w:rFonts w:ascii="Times New Roman" w:hAnsi="Times New Roman" w:cs="Times New Roman"/>
          <w:sz w:val="24"/>
          <w:szCs w:val="24"/>
        </w:rPr>
      </w:pPr>
    </w:p>
    <w:p w:rsidR="001435B2" w:rsidRPr="000F5575" w:rsidRDefault="001435B2" w:rsidP="000F5575">
      <w:pPr>
        <w:spacing w:after="0" w:line="240" w:lineRule="auto"/>
        <w:jc w:val="both"/>
        <w:rPr>
          <w:rFonts w:ascii="Times New Roman" w:hAnsi="Times New Roman" w:cs="Times New Roman"/>
          <w:b/>
          <w:sz w:val="24"/>
          <w:szCs w:val="24"/>
        </w:rPr>
      </w:pPr>
      <w:r w:rsidRPr="000F5575">
        <w:rPr>
          <w:rFonts w:ascii="Times New Roman" w:hAnsi="Times New Roman" w:cs="Times New Roman"/>
          <w:b/>
          <w:sz w:val="24"/>
          <w:szCs w:val="24"/>
        </w:rPr>
        <w:t>Keywords</w:t>
      </w:r>
    </w:p>
    <w:p w:rsidR="001435B2" w:rsidRDefault="007B3461" w:rsidP="000F5575">
      <w:pPr>
        <w:spacing w:after="0" w:line="240" w:lineRule="auto"/>
        <w:jc w:val="both"/>
        <w:rPr>
          <w:rFonts w:ascii="Times New Roman" w:hAnsi="Times New Roman" w:cs="Times New Roman"/>
          <w:sz w:val="24"/>
          <w:szCs w:val="24"/>
        </w:rPr>
      </w:pPr>
      <w:r w:rsidRPr="000F5575">
        <w:rPr>
          <w:rFonts w:ascii="Times New Roman" w:hAnsi="Times New Roman" w:cs="Times New Roman"/>
          <w:sz w:val="24"/>
          <w:szCs w:val="24"/>
        </w:rPr>
        <w:t>Total Quality Management, Six Sigma, Corporate Culture</w:t>
      </w:r>
    </w:p>
    <w:p w:rsidR="006C1FAD" w:rsidRDefault="006C1FAD" w:rsidP="006C1FAD">
      <w:pPr>
        <w:spacing w:after="0" w:line="240" w:lineRule="auto"/>
        <w:jc w:val="both"/>
        <w:rPr>
          <w:rFonts w:ascii="Times New Roman" w:hAnsi="Times New Roman" w:cs="Times New Roman"/>
          <w:color w:val="FF0000"/>
          <w:sz w:val="24"/>
          <w:szCs w:val="24"/>
        </w:rPr>
      </w:pPr>
    </w:p>
    <w:p w:rsidR="006C1FAD" w:rsidRPr="006C1FAD" w:rsidRDefault="006C1FAD" w:rsidP="006C1FAD">
      <w:pPr>
        <w:spacing w:after="0" w:line="240" w:lineRule="auto"/>
        <w:jc w:val="both"/>
        <w:rPr>
          <w:rFonts w:ascii="Times New Roman" w:hAnsi="Times New Roman" w:cs="Times New Roman"/>
          <w:color w:val="000000" w:themeColor="text1"/>
          <w:sz w:val="24"/>
          <w:szCs w:val="24"/>
        </w:rPr>
      </w:pPr>
      <w:r w:rsidRPr="006C1FAD">
        <w:rPr>
          <w:rFonts w:ascii="Times New Roman" w:hAnsi="Times New Roman" w:cs="Times New Roman"/>
          <w:color w:val="000000" w:themeColor="text1"/>
          <w:sz w:val="24"/>
          <w:szCs w:val="24"/>
        </w:rPr>
        <w:t>JEL classification: M14</w:t>
      </w:r>
    </w:p>
    <w:p w:rsidR="006C1FAD" w:rsidRPr="000F5575" w:rsidRDefault="006C1FAD" w:rsidP="000F5575">
      <w:pPr>
        <w:spacing w:after="0" w:line="240" w:lineRule="auto"/>
        <w:jc w:val="both"/>
        <w:rPr>
          <w:rFonts w:ascii="Times New Roman" w:hAnsi="Times New Roman" w:cs="Times New Roman"/>
          <w:sz w:val="24"/>
          <w:szCs w:val="24"/>
        </w:rPr>
      </w:pPr>
    </w:p>
    <w:p w:rsidR="00851D7C" w:rsidRPr="000F5575" w:rsidRDefault="00851D7C" w:rsidP="000F5575">
      <w:pPr>
        <w:spacing w:after="0" w:line="240" w:lineRule="auto"/>
        <w:jc w:val="both"/>
        <w:rPr>
          <w:rFonts w:ascii="Times New Roman" w:hAnsi="Times New Roman" w:cs="Times New Roman"/>
          <w:sz w:val="24"/>
          <w:szCs w:val="24"/>
        </w:rPr>
      </w:pPr>
    </w:p>
    <w:p w:rsidR="001435B2" w:rsidRPr="000F5575" w:rsidRDefault="00A260A0" w:rsidP="000F5575">
      <w:pPr>
        <w:pStyle w:val="ListParagraph"/>
        <w:numPr>
          <w:ilvl w:val="0"/>
          <w:numId w:val="1"/>
        </w:numPr>
        <w:spacing w:after="0" w:line="240" w:lineRule="auto"/>
        <w:jc w:val="both"/>
        <w:rPr>
          <w:rFonts w:ascii="Times New Roman" w:hAnsi="Times New Roman" w:cs="Times New Roman"/>
          <w:b/>
          <w:sz w:val="24"/>
          <w:szCs w:val="24"/>
        </w:rPr>
      </w:pPr>
      <w:r w:rsidRPr="000F5575">
        <w:rPr>
          <w:rFonts w:ascii="Times New Roman" w:hAnsi="Times New Roman" w:cs="Times New Roman"/>
          <w:b/>
          <w:sz w:val="24"/>
          <w:szCs w:val="24"/>
        </w:rPr>
        <w:t>Background</w:t>
      </w:r>
    </w:p>
    <w:p w:rsidR="00C26CA0" w:rsidRPr="000F5575" w:rsidRDefault="00E477CF" w:rsidP="000F5575">
      <w:pPr>
        <w:pStyle w:val="ListParagraph"/>
        <w:spacing w:after="0" w:line="240" w:lineRule="auto"/>
        <w:ind w:left="0" w:firstLine="360"/>
        <w:jc w:val="both"/>
        <w:rPr>
          <w:rFonts w:ascii="Times New Roman" w:hAnsi="Times New Roman" w:cs="Times New Roman"/>
          <w:sz w:val="24"/>
          <w:szCs w:val="24"/>
        </w:rPr>
      </w:pPr>
      <w:r w:rsidRPr="000F5575">
        <w:rPr>
          <w:rFonts w:ascii="Times New Roman" w:hAnsi="Times New Roman" w:cs="Times New Roman"/>
          <w:sz w:val="24"/>
          <w:szCs w:val="24"/>
        </w:rPr>
        <w:t>The literature of every field of activity contains terms which specialists have tried to explain and use in further researches. However, actual results arise from establishing connections between such terms and try to find practical implementations. The topic of this research paper is related to</w:t>
      </w:r>
      <w:r w:rsidR="00A520F7" w:rsidRPr="000F5575">
        <w:rPr>
          <w:rFonts w:ascii="Times New Roman" w:hAnsi="Times New Roman" w:cs="Times New Roman"/>
          <w:sz w:val="24"/>
          <w:szCs w:val="24"/>
        </w:rPr>
        <w:t xml:space="preserve"> quality, and in particular to Total Q</w:t>
      </w:r>
      <w:r w:rsidRPr="000F5575">
        <w:rPr>
          <w:rFonts w:ascii="Times New Roman" w:hAnsi="Times New Roman" w:cs="Times New Roman"/>
          <w:sz w:val="24"/>
          <w:szCs w:val="24"/>
        </w:rPr>
        <w:t xml:space="preserve">uality </w:t>
      </w:r>
      <w:r w:rsidR="00A520F7" w:rsidRPr="000F5575">
        <w:rPr>
          <w:rFonts w:ascii="Times New Roman" w:hAnsi="Times New Roman" w:cs="Times New Roman"/>
          <w:sz w:val="24"/>
          <w:szCs w:val="24"/>
        </w:rPr>
        <w:t>M</w:t>
      </w:r>
      <w:r w:rsidRPr="000F5575">
        <w:rPr>
          <w:rFonts w:ascii="Times New Roman" w:hAnsi="Times New Roman" w:cs="Times New Roman"/>
          <w:sz w:val="24"/>
          <w:szCs w:val="24"/>
        </w:rPr>
        <w:t>anagement</w:t>
      </w:r>
      <w:r w:rsidR="00A520F7" w:rsidRPr="000F5575">
        <w:rPr>
          <w:rFonts w:ascii="Times New Roman" w:hAnsi="Times New Roman" w:cs="Times New Roman"/>
          <w:sz w:val="24"/>
          <w:szCs w:val="24"/>
        </w:rPr>
        <w:t xml:space="preserve"> and Six Sigma</w:t>
      </w:r>
      <w:r w:rsidR="0047103C" w:rsidRPr="000F5575">
        <w:rPr>
          <w:rFonts w:ascii="Times New Roman" w:hAnsi="Times New Roman" w:cs="Times New Roman"/>
          <w:sz w:val="24"/>
          <w:szCs w:val="24"/>
        </w:rPr>
        <w:t xml:space="preserve"> and how their</w:t>
      </w:r>
      <w:r w:rsidRPr="000F5575">
        <w:rPr>
          <w:rFonts w:ascii="Times New Roman" w:hAnsi="Times New Roman" w:cs="Times New Roman"/>
          <w:sz w:val="24"/>
          <w:szCs w:val="24"/>
        </w:rPr>
        <w:t xml:space="preserve"> practices are influenced by corporate culture.</w:t>
      </w:r>
      <w:r w:rsidR="00421F97" w:rsidRPr="000F5575">
        <w:rPr>
          <w:rFonts w:ascii="Times New Roman" w:hAnsi="Times New Roman" w:cs="Times New Roman"/>
          <w:sz w:val="24"/>
          <w:szCs w:val="24"/>
        </w:rPr>
        <w:t xml:space="preserve"> The paper will summarize the most frequent definitions of the terms used and </w:t>
      </w:r>
      <w:r w:rsidR="005C7D05">
        <w:rPr>
          <w:rFonts w:ascii="Times New Roman" w:hAnsi="Times New Roman" w:cs="Times New Roman"/>
          <w:sz w:val="24"/>
          <w:szCs w:val="24"/>
        </w:rPr>
        <w:t xml:space="preserve">an attempt </w:t>
      </w:r>
      <w:r w:rsidR="00421F97" w:rsidRPr="000F5575">
        <w:rPr>
          <w:rFonts w:ascii="Times New Roman" w:hAnsi="Times New Roman" w:cs="Times New Roman"/>
          <w:sz w:val="24"/>
          <w:szCs w:val="24"/>
        </w:rPr>
        <w:t>to illus</w:t>
      </w:r>
      <w:r w:rsidR="0047103C" w:rsidRPr="000F5575">
        <w:rPr>
          <w:rFonts w:ascii="Times New Roman" w:hAnsi="Times New Roman" w:cs="Times New Roman"/>
          <w:sz w:val="24"/>
          <w:szCs w:val="24"/>
        </w:rPr>
        <w:t>trate the link between the types</w:t>
      </w:r>
      <w:r w:rsidR="00421F97" w:rsidRPr="000F5575">
        <w:rPr>
          <w:rFonts w:ascii="Times New Roman" w:hAnsi="Times New Roman" w:cs="Times New Roman"/>
          <w:sz w:val="24"/>
          <w:szCs w:val="24"/>
        </w:rPr>
        <w:t xml:space="preserve"> of corporate culture and th</w:t>
      </w:r>
      <w:r w:rsidR="0047103C" w:rsidRPr="000F5575">
        <w:rPr>
          <w:rFonts w:ascii="Times New Roman" w:hAnsi="Times New Roman" w:cs="Times New Roman"/>
          <w:sz w:val="24"/>
          <w:szCs w:val="24"/>
        </w:rPr>
        <w:t>e successful implementation of Total Quality M</w:t>
      </w:r>
      <w:r w:rsidR="00421F97" w:rsidRPr="000F5575">
        <w:rPr>
          <w:rFonts w:ascii="Times New Roman" w:hAnsi="Times New Roman" w:cs="Times New Roman"/>
          <w:sz w:val="24"/>
          <w:szCs w:val="24"/>
        </w:rPr>
        <w:t>anagement</w:t>
      </w:r>
      <w:r w:rsidR="0047103C" w:rsidRPr="000F5575">
        <w:rPr>
          <w:rFonts w:ascii="Times New Roman" w:hAnsi="Times New Roman" w:cs="Times New Roman"/>
          <w:sz w:val="24"/>
          <w:szCs w:val="24"/>
        </w:rPr>
        <w:t xml:space="preserve"> and Six Sigma</w:t>
      </w:r>
      <w:r w:rsidR="005B5FD3">
        <w:rPr>
          <w:rFonts w:ascii="Times New Roman" w:hAnsi="Times New Roman" w:cs="Times New Roman"/>
          <w:sz w:val="24"/>
          <w:szCs w:val="24"/>
        </w:rPr>
        <w:t xml:space="preserve"> practices</w:t>
      </w:r>
      <w:r w:rsidR="00421F97" w:rsidRPr="000F5575">
        <w:rPr>
          <w:rFonts w:ascii="Times New Roman" w:hAnsi="Times New Roman" w:cs="Times New Roman"/>
          <w:sz w:val="24"/>
          <w:szCs w:val="24"/>
        </w:rPr>
        <w:t xml:space="preserve"> towards building organizational excellence. </w:t>
      </w:r>
      <w:r w:rsidR="006B50F1" w:rsidRPr="000F5575">
        <w:rPr>
          <w:rFonts w:ascii="Times New Roman" w:hAnsi="Times New Roman" w:cs="Times New Roman"/>
          <w:sz w:val="24"/>
          <w:szCs w:val="24"/>
        </w:rPr>
        <w:t>To support the theoretic approach, a pr</w:t>
      </w:r>
      <w:r w:rsidR="00222F1E">
        <w:rPr>
          <w:rFonts w:ascii="Times New Roman" w:hAnsi="Times New Roman" w:cs="Times New Roman"/>
          <w:sz w:val="24"/>
          <w:szCs w:val="24"/>
        </w:rPr>
        <w:t xml:space="preserve">actical example consisting of an illustration upon a </w:t>
      </w:r>
      <w:r w:rsidR="006B50F1" w:rsidRPr="000F5575">
        <w:rPr>
          <w:rFonts w:ascii="Times New Roman" w:hAnsi="Times New Roman" w:cs="Times New Roman"/>
          <w:sz w:val="24"/>
          <w:szCs w:val="24"/>
        </w:rPr>
        <w:t>multinational company will be presented.</w:t>
      </w:r>
    </w:p>
    <w:p w:rsidR="00140305" w:rsidRPr="000F5575" w:rsidRDefault="00140305" w:rsidP="000F5575">
      <w:pPr>
        <w:pStyle w:val="ListParagraph"/>
        <w:spacing w:after="0" w:line="240" w:lineRule="auto"/>
        <w:ind w:left="0" w:firstLine="360"/>
        <w:jc w:val="both"/>
        <w:rPr>
          <w:rFonts w:ascii="Times New Roman" w:hAnsi="Times New Roman" w:cs="Times New Roman"/>
          <w:sz w:val="24"/>
          <w:szCs w:val="24"/>
        </w:rPr>
      </w:pPr>
    </w:p>
    <w:p w:rsidR="00431884" w:rsidRPr="000F5575" w:rsidRDefault="00A260A0" w:rsidP="000F5575">
      <w:pPr>
        <w:pStyle w:val="ListParagraph"/>
        <w:numPr>
          <w:ilvl w:val="0"/>
          <w:numId w:val="1"/>
        </w:numPr>
        <w:spacing w:after="0" w:line="240" w:lineRule="auto"/>
        <w:jc w:val="both"/>
        <w:rPr>
          <w:rFonts w:ascii="Times New Roman" w:hAnsi="Times New Roman" w:cs="Times New Roman"/>
          <w:b/>
          <w:sz w:val="24"/>
          <w:szCs w:val="24"/>
        </w:rPr>
      </w:pPr>
      <w:r w:rsidRPr="000F5575">
        <w:rPr>
          <w:rFonts w:ascii="Times New Roman" w:hAnsi="Times New Roman" w:cs="Times New Roman"/>
          <w:b/>
          <w:sz w:val="24"/>
          <w:szCs w:val="24"/>
        </w:rPr>
        <w:t>Foreground</w:t>
      </w:r>
    </w:p>
    <w:p w:rsidR="007D2211" w:rsidRPr="000F5575" w:rsidRDefault="00FF30D2" w:rsidP="000F5575">
      <w:pPr>
        <w:pStyle w:val="ListParagraph"/>
        <w:spacing w:after="0" w:line="240" w:lineRule="auto"/>
        <w:ind w:left="0" w:firstLine="360"/>
        <w:jc w:val="both"/>
        <w:rPr>
          <w:rFonts w:ascii="Times New Roman" w:hAnsi="Times New Roman" w:cs="Times New Roman"/>
          <w:sz w:val="24"/>
          <w:szCs w:val="24"/>
        </w:rPr>
      </w:pPr>
      <w:r w:rsidRPr="00587233">
        <w:rPr>
          <w:rFonts w:ascii="Times New Roman" w:hAnsi="Times New Roman" w:cs="Times New Roman"/>
          <w:sz w:val="24"/>
          <w:szCs w:val="24"/>
        </w:rPr>
        <w:t>Quality</w:t>
      </w:r>
      <w:r w:rsidRPr="000F5575">
        <w:rPr>
          <w:rFonts w:ascii="Times New Roman" w:hAnsi="Times New Roman" w:cs="Times New Roman"/>
          <w:sz w:val="24"/>
          <w:szCs w:val="24"/>
        </w:rPr>
        <w:t>, apparently a common word, is actually rather confusing. If you select a sample of managers and ask them to define quality, several answers may occur such as: perfection, consistency, elimina</w:t>
      </w:r>
      <w:r w:rsidR="00D14387" w:rsidRPr="000F5575">
        <w:rPr>
          <w:rFonts w:ascii="Times New Roman" w:hAnsi="Times New Roman" w:cs="Times New Roman"/>
          <w:sz w:val="24"/>
          <w:szCs w:val="24"/>
        </w:rPr>
        <w:t>ting waste, speed of delivery, compliances with policies and procedures, providing a good, usable product, doing it right the first time, delighting or pleasing the customers or total customer service and satisfaction. As it seems, the large</w:t>
      </w:r>
      <w:r w:rsidR="00E92460" w:rsidRPr="000F5575">
        <w:rPr>
          <w:rFonts w:ascii="Times New Roman" w:hAnsi="Times New Roman" w:cs="Times New Roman"/>
          <w:sz w:val="24"/>
          <w:szCs w:val="24"/>
        </w:rPr>
        <w:t xml:space="preserve">r is the number of respondents, </w:t>
      </w:r>
      <w:r w:rsidR="00D14387" w:rsidRPr="000F5575">
        <w:rPr>
          <w:rFonts w:ascii="Times New Roman" w:hAnsi="Times New Roman" w:cs="Times New Roman"/>
          <w:sz w:val="24"/>
          <w:szCs w:val="24"/>
        </w:rPr>
        <w:t xml:space="preserve">the greater is the variety of answers. That is why, </w:t>
      </w:r>
      <w:r w:rsidR="004556FA" w:rsidRPr="000F5575">
        <w:rPr>
          <w:rFonts w:ascii="Times New Roman" w:hAnsi="Times New Roman" w:cs="Times New Roman"/>
          <w:sz w:val="24"/>
          <w:szCs w:val="24"/>
        </w:rPr>
        <w:t>there are several perspectives from which quality can be viewed</w:t>
      </w:r>
      <w:r w:rsidR="000E67B0" w:rsidRPr="000F5575">
        <w:rPr>
          <w:rFonts w:ascii="Times New Roman" w:hAnsi="Times New Roman" w:cs="Times New Roman"/>
          <w:sz w:val="24"/>
          <w:szCs w:val="24"/>
        </w:rPr>
        <w:t xml:space="preserve"> in order to completely understand its role and importance</w:t>
      </w:r>
      <w:r w:rsidR="004556FA" w:rsidRPr="000F5575">
        <w:rPr>
          <w:rFonts w:ascii="Times New Roman" w:hAnsi="Times New Roman" w:cs="Times New Roman"/>
          <w:sz w:val="24"/>
          <w:szCs w:val="24"/>
        </w:rPr>
        <w:t>: judgmental, product-based, user-based, value-based</w:t>
      </w:r>
      <w:r w:rsidR="00905A23" w:rsidRPr="000F5575">
        <w:rPr>
          <w:rFonts w:ascii="Times New Roman" w:hAnsi="Times New Roman" w:cs="Times New Roman"/>
          <w:sz w:val="24"/>
          <w:szCs w:val="24"/>
        </w:rPr>
        <w:t xml:space="preserve"> and manufacturing</w:t>
      </w:r>
      <w:r w:rsidR="004556FA" w:rsidRPr="000F5575">
        <w:rPr>
          <w:rFonts w:ascii="Times New Roman" w:hAnsi="Times New Roman" w:cs="Times New Roman"/>
          <w:sz w:val="24"/>
          <w:szCs w:val="24"/>
        </w:rPr>
        <w:t>-based</w:t>
      </w:r>
      <w:r w:rsidR="000E67B0" w:rsidRPr="000F5575">
        <w:rPr>
          <w:rFonts w:ascii="Times New Roman" w:hAnsi="Times New Roman" w:cs="Times New Roman"/>
          <w:sz w:val="24"/>
          <w:szCs w:val="24"/>
        </w:rPr>
        <w:t xml:space="preserve"> </w:t>
      </w:r>
      <w:r w:rsidR="00E92460" w:rsidRPr="000F5575">
        <w:rPr>
          <w:rFonts w:ascii="Times New Roman" w:hAnsi="Times New Roman" w:cs="Times New Roman"/>
          <w:sz w:val="24"/>
          <w:szCs w:val="24"/>
        </w:rPr>
        <w:t xml:space="preserve">(Evans &amp; </w:t>
      </w:r>
      <w:r w:rsidR="004556FA" w:rsidRPr="000F5575">
        <w:rPr>
          <w:rFonts w:ascii="Times New Roman" w:hAnsi="Times New Roman" w:cs="Times New Roman"/>
          <w:sz w:val="24"/>
          <w:szCs w:val="24"/>
        </w:rPr>
        <w:t>Lindsay, 2008)</w:t>
      </w:r>
      <w:r w:rsidR="000E67B0" w:rsidRPr="000F5575">
        <w:rPr>
          <w:rFonts w:ascii="Times New Roman" w:hAnsi="Times New Roman" w:cs="Times New Roman"/>
          <w:sz w:val="24"/>
          <w:szCs w:val="24"/>
        </w:rPr>
        <w:t xml:space="preserve">. </w:t>
      </w:r>
      <w:r w:rsidR="00445DBA" w:rsidRPr="000F5575">
        <w:rPr>
          <w:rFonts w:ascii="Times New Roman" w:hAnsi="Times New Roman" w:cs="Times New Roman"/>
          <w:sz w:val="24"/>
          <w:szCs w:val="24"/>
        </w:rPr>
        <w:t xml:space="preserve">If we combine all these perspectives and extend this concept in the management field, the term of </w:t>
      </w:r>
      <w:r w:rsidR="00445DBA" w:rsidRPr="000F5575">
        <w:rPr>
          <w:rFonts w:ascii="Times New Roman" w:hAnsi="Times New Roman" w:cs="Times New Roman"/>
          <w:b/>
          <w:sz w:val="24"/>
          <w:szCs w:val="24"/>
        </w:rPr>
        <w:t>quality management</w:t>
      </w:r>
      <w:r w:rsidR="00445DBA" w:rsidRPr="000F5575">
        <w:rPr>
          <w:rFonts w:ascii="Times New Roman" w:hAnsi="Times New Roman" w:cs="Times New Roman"/>
          <w:sz w:val="24"/>
          <w:szCs w:val="24"/>
        </w:rPr>
        <w:t xml:space="preserve"> is obtained. The latter is considered to have the following three dimensions: quality control, quality assurance and quality improvement. </w:t>
      </w:r>
      <w:r w:rsidR="00344B81" w:rsidRPr="000F5575">
        <w:rPr>
          <w:rFonts w:ascii="Times New Roman" w:hAnsi="Times New Roman" w:cs="Times New Roman"/>
          <w:sz w:val="24"/>
          <w:szCs w:val="24"/>
        </w:rPr>
        <w:t xml:space="preserve">The </w:t>
      </w:r>
      <w:r w:rsidR="00595828" w:rsidRPr="000F5575">
        <w:rPr>
          <w:rFonts w:ascii="Times New Roman" w:hAnsi="Times New Roman" w:cs="Times New Roman"/>
          <w:sz w:val="24"/>
          <w:szCs w:val="24"/>
        </w:rPr>
        <w:t>third</w:t>
      </w:r>
      <w:r w:rsidR="00AC2BE8" w:rsidRPr="000F5575">
        <w:rPr>
          <w:rFonts w:ascii="Times New Roman" w:hAnsi="Times New Roman" w:cs="Times New Roman"/>
          <w:sz w:val="24"/>
          <w:szCs w:val="24"/>
        </w:rPr>
        <w:t xml:space="preserve">, quality improvement </w:t>
      </w:r>
      <w:r w:rsidR="00344B81" w:rsidRPr="000F5575">
        <w:rPr>
          <w:rFonts w:ascii="Times New Roman" w:hAnsi="Times New Roman" w:cs="Times New Roman"/>
          <w:sz w:val="24"/>
          <w:szCs w:val="24"/>
        </w:rPr>
        <w:t>can be achieved by using several instruments. From these we can me</w:t>
      </w:r>
      <w:r w:rsidR="00587233">
        <w:rPr>
          <w:rFonts w:ascii="Times New Roman" w:hAnsi="Times New Roman" w:cs="Times New Roman"/>
          <w:sz w:val="24"/>
          <w:szCs w:val="24"/>
        </w:rPr>
        <w:t>ntion ISO standards, K</w:t>
      </w:r>
      <w:r w:rsidR="00344B81" w:rsidRPr="000F5575">
        <w:rPr>
          <w:rFonts w:ascii="Times New Roman" w:hAnsi="Times New Roman" w:cs="Times New Roman"/>
          <w:sz w:val="24"/>
          <w:szCs w:val="24"/>
        </w:rPr>
        <w:t xml:space="preserve">aizen (continuous improvement, </w:t>
      </w:r>
      <w:r w:rsidR="00344B81" w:rsidRPr="000F5575">
        <w:rPr>
          <w:rFonts w:ascii="Times New Roman" w:hAnsi="Times New Roman" w:cs="Times New Roman"/>
          <w:sz w:val="24"/>
          <w:szCs w:val="24"/>
        </w:rPr>
        <w:lastRenderedPageBreak/>
        <w:t xml:space="preserve">Six Sigma, PDAC (Plan-Do-Act-Check), lean manufacturing, Business Process Reengineering and Total Quality Management. </w:t>
      </w:r>
    </w:p>
    <w:p w:rsidR="00747ECD" w:rsidRPr="000F5575" w:rsidRDefault="003C1E87" w:rsidP="000F5575">
      <w:pPr>
        <w:pStyle w:val="ListParagraph"/>
        <w:spacing w:after="0" w:line="240" w:lineRule="auto"/>
        <w:ind w:left="0" w:firstLine="360"/>
        <w:jc w:val="both"/>
        <w:rPr>
          <w:rFonts w:ascii="Times New Roman" w:hAnsi="Times New Roman" w:cs="Times New Roman"/>
          <w:sz w:val="24"/>
          <w:szCs w:val="24"/>
        </w:rPr>
      </w:pPr>
      <w:r w:rsidRPr="00587233">
        <w:rPr>
          <w:rFonts w:ascii="Times New Roman" w:hAnsi="Times New Roman" w:cs="Times New Roman"/>
          <w:sz w:val="24"/>
          <w:szCs w:val="24"/>
        </w:rPr>
        <w:t>TQM</w:t>
      </w:r>
      <w:r w:rsidR="00897094" w:rsidRPr="000F5575">
        <w:rPr>
          <w:rFonts w:ascii="Times New Roman" w:hAnsi="Times New Roman" w:cs="Times New Roman"/>
          <w:sz w:val="24"/>
          <w:szCs w:val="24"/>
        </w:rPr>
        <w:t xml:space="preserve"> as it is often abbreviated means that the organization’s culture is defined and supports the constant attainment of customer satisfaction through an integrated system of tools, techniques and training. This involves the continuous improvement of organizational processes, resulting in high quality </w:t>
      </w:r>
      <w:r w:rsidR="00AC2BE8" w:rsidRPr="000F5575">
        <w:rPr>
          <w:rFonts w:ascii="Times New Roman" w:hAnsi="Times New Roman" w:cs="Times New Roman"/>
          <w:sz w:val="24"/>
          <w:szCs w:val="24"/>
        </w:rPr>
        <w:t>products and services (</w:t>
      </w:r>
      <w:proofErr w:type="spellStart"/>
      <w:r w:rsidR="00AC2BE8" w:rsidRPr="000F5575">
        <w:rPr>
          <w:rFonts w:ascii="Times New Roman" w:hAnsi="Times New Roman" w:cs="Times New Roman"/>
          <w:sz w:val="24"/>
          <w:szCs w:val="24"/>
        </w:rPr>
        <w:t>Sashkin</w:t>
      </w:r>
      <w:proofErr w:type="spellEnd"/>
      <w:r w:rsidR="00AC2BE8" w:rsidRPr="000F5575">
        <w:rPr>
          <w:rFonts w:ascii="Times New Roman" w:hAnsi="Times New Roman" w:cs="Times New Roman"/>
          <w:sz w:val="24"/>
          <w:szCs w:val="24"/>
        </w:rPr>
        <w:t xml:space="preserve"> &amp; </w:t>
      </w:r>
      <w:r w:rsidR="00897094" w:rsidRPr="000F5575">
        <w:rPr>
          <w:rFonts w:ascii="Times New Roman" w:hAnsi="Times New Roman" w:cs="Times New Roman"/>
          <w:sz w:val="24"/>
          <w:szCs w:val="24"/>
        </w:rPr>
        <w:t>Kiser, 1993)</w:t>
      </w:r>
      <w:r w:rsidR="001F05CC" w:rsidRPr="000F5575">
        <w:rPr>
          <w:rFonts w:ascii="Times New Roman" w:hAnsi="Times New Roman" w:cs="Times New Roman"/>
          <w:sz w:val="24"/>
          <w:szCs w:val="24"/>
        </w:rPr>
        <w:t xml:space="preserve">. </w:t>
      </w:r>
      <w:r w:rsidR="00625A0C" w:rsidRPr="000F5575">
        <w:rPr>
          <w:rFonts w:ascii="Times New Roman" w:hAnsi="Times New Roman" w:cs="Times New Roman"/>
          <w:sz w:val="24"/>
          <w:szCs w:val="24"/>
        </w:rPr>
        <w:t>Seven of the most important tools and techniques are: top management support, customer relationship, supplier relationship, workforce management, quality information, product/service design and process man</w:t>
      </w:r>
      <w:r w:rsidR="00136087" w:rsidRPr="000F5575">
        <w:rPr>
          <w:rFonts w:ascii="Times New Roman" w:hAnsi="Times New Roman" w:cs="Times New Roman"/>
          <w:sz w:val="24"/>
          <w:szCs w:val="24"/>
        </w:rPr>
        <w:t>agement (</w:t>
      </w:r>
      <w:proofErr w:type="spellStart"/>
      <w:r w:rsidR="00136087" w:rsidRPr="000F5575">
        <w:rPr>
          <w:rFonts w:ascii="Times New Roman" w:hAnsi="Times New Roman" w:cs="Times New Roman"/>
          <w:sz w:val="24"/>
          <w:szCs w:val="24"/>
        </w:rPr>
        <w:t>Zu</w:t>
      </w:r>
      <w:proofErr w:type="spellEnd"/>
      <w:r w:rsidR="00136087" w:rsidRPr="000F5575">
        <w:rPr>
          <w:rFonts w:ascii="Times New Roman" w:hAnsi="Times New Roman" w:cs="Times New Roman"/>
          <w:sz w:val="24"/>
          <w:szCs w:val="24"/>
        </w:rPr>
        <w:t>, Robbins et al</w:t>
      </w:r>
      <w:r w:rsidR="00625A0C" w:rsidRPr="000F5575">
        <w:rPr>
          <w:rFonts w:ascii="Times New Roman" w:hAnsi="Times New Roman" w:cs="Times New Roman"/>
          <w:sz w:val="24"/>
          <w:szCs w:val="24"/>
        </w:rPr>
        <w:t>, 2008).</w:t>
      </w:r>
      <w:r w:rsidR="009C3111" w:rsidRPr="000F5575">
        <w:rPr>
          <w:rFonts w:ascii="Times New Roman" w:hAnsi="Times New Roman" w:cs="Times New Roman"/>
          <w:sz w:val="24"/>
          <w:szCs w:val="24"/>
        </w:rPr>
        <w:t xml:space="preserve"> </w:t>
      </w:r>
      <w:r w:rsidR="00587233">
        <w:rPr>
          <w:rFonts w:ascii="Times New Roman" w:hAnsi="Times New Roman" w:cs="Times New Roman"/>
          <w:sz w:val="24"/>
          <w:szCs w:val="24"/>
        </w:rPr>
        <w:t>(Appendix a</w:t>
      </w:r>
      <w:r w:rsidR="006D002C" w:rsidRPr="000F5575">
        <w:rPr>
          <w:rFonts w:ascii="Times New Roman" w:hAnsi="Times New Roman" w:cs="Times New Roman"/>
          <w:sz w:val="24"/>
          <w:szCs w:val="24"/>
        </w:rPr>
        <w:t>)</w:t>
      </w:r>
    </w:p>
    <w:p w:rsidR="007D2211" w:rsidRPr="000F5575" w:rsidRDefault="009C3111" w:rsidP="000F5575">
      <w:pPr>
        <w:pStyle w:val="ListParagraph"/>
        <w:spacing w:after="0" w:line="240" w:lineRule="auto"/>
        <w:ind w:left="0" w:firstLine="360"/>
        <w:jc w:val="both"/>
        <w:rPr>
          <w:rFonts w:ascii="Times New Roman" w:hAnsi="Times New Roman" w:cs="Times New Roman"/>
          <w:sz w:val="24"/>
          <w:szCs w:val="24"/>
        </w:rPr>
      </w:pPr>
      <w:r w:rsidRPr="00587233">
        <w:rPr>
          <w:rFonts w:ascii="Times New Roman" w:hAnsi="Times New Roman" w:cs="Times New Roman"/>
          <w:sz w:val="24"/>
          <w:szCs w:val="24"/>
        </w:rPr>
        <w:t>Six Sigma</w:t>
      </w:r>
      <w:r w:rsidRPr="000F5575">
        <w:rPr>
          <w:rFonts w:ascii="Times New Roman" w:hAnsi="Times New Roman" w:cs="Times New Roman"/>
          <w:sz w:val="24"/>
          <w:szCs w:val="24"/>
        </w:rPr>
        <w:t xml:space="preserve"> is a new approach to quality management (Kumar</w:t>
      </w:r>
      <w:r w:rsidR="00CC27D5" w:rsidRPr="000F5575">
        <w:rPr>
          <w:rFonts w:ascii="Times New Roman" w:hAnsi="Times New Roman" w:cs="Times New Roman"/>
          <w:sz w:val="24"/>
          <w:szCs w:val="24"/>
        </w:rPr>
        <w:t xml:space="preserve">, </w:t>
      </w:r>
      <w:proofErr w:type="spellStart"/>
      <w:r w:rsidR="00CC27D5" w:rsidRPr="000F5575">
        <w:rPr>
          <w:rFonts w:ascii="Times New Roman" w:hAnsi="Times New Roman" w:cs="Times New Roman"/>
          <w:sz w:val="24"/>
          <w:szCs w:val="24"/>
        </w:rPr>
        <w:t>Nowicki</w:t>
      </w:r>
      <w:proofErr w:type="spellEnd"/>
      <w:r w:rsidRPr="000F5575">
        <w:rPr>
          <w:rFonts w:ascii="Times New Roman" w:hAnsi="Times New Roman" w:cs="Times New Roman"/>
          <w:sz w:val="24"/>
          <w:szCs w:val="24"/>
        </w:rPr>
        <w:t xml:space="preserve"> et al, 2008)</w:t>
      </w:r>
      <w:r w:rsidR="00D51D04" w:rsidRPr="000F5575">
        <w:rPr>
          <w:rFonts w:ascii="Times New Roman" w:hAnsi="Times New Roman" w:cs="Times New Roman"/>
          <w:sz w:val="24"/>
          <w:szCs w:val="24"/>
        </w:rPr>
        <w:t xml:space="preserve"> and can be defined as “an</w:t>
      </w:r>
      <w:r w:rsidR="00675B5E" w:rsidRPr="000F5575">
        <w:rPr>
          <w:rFonts w:ascii="Times New Roman" w:hAnsi="Times New Roman" w:cs="Times New Roman"/>
          <w:sz w:val="24"/>
          <w:szCs w:val="24"/>
        </w:rPr>
        <w:t xml:space="preserve"> organized and systematic method for strategic process improvement and new product and service development that relies on statistical methods and the scientific method to make dramatic reductions in customer defined defect rates” (</w:t>
      </w:r>
      <w:proofErr w:type="spellStart"/>
      <w:r w:rsidR="00675B5E" w:rsidRPr="000F5575">
        <w:rPr>
          <w:rFonts w:ascii="Times New Roman" w:hAnsi="Times New Roman" w:cs="Times New Roman"/>
          <w:sz w:val="24"/>
          <w:szCs w:val="24"/>
        </w:rPr>
        <w:t>Linderman</w:t>
      </w:r>
      <w:proofErr w:type="spellEnd"/>
      <w:r w:rsidR="000C1AC3" w:rsidRPr="000F5575">
        <w:rPr>
          <w:rFonts w:ascii="Times New Roman" w:hAnsi="Times New Roman" w:cs="Times New Roman"/>
          <w:sz w:val="24"/>
          <w:szCs w:val="24"/>
        </w:rPr>
        <w:t>, Schroeder</w:t>
      </w:r>
      <w:r w:rsidR="00675B5E" w:rsidRPr="000F5575">
        <w:rPr>
          <w:rFonts w:ascii="Times New Roman" w:hAnsi="Times New Roman" w:cs="Times New Roman"/>
          <w:sz w:val="24"/>
          <w:szCs w:val="24"/>
        </w:rPr>
        <w:t xml:space="preserve"> et al, 2003)</w:t>
      </w:r>
      <w:r w:rsidR="00DC1F8D" w:rsidRPr="000F5575">
        <w:rPr>
          <w:rFonts w:ascii="Times New Roman" w:hAnsi="Times New Roman" w:cs="Times New Roman"/>
          <w:sz w:val="24"/>
          <w:szCs w:val="24"/>
        </w:rPr>
        <w:t>.</w:t>
      </w:r>
      <w:r w:rsidR="006328B3" w:rsidRPr="000F5575">
        <w:rPr>
          <w:rFonts w:ascii="Times New Roman" w:hAnsi="Times New Roman" w:cs="Times New Roman"/>
          <w:sz w:val="24"/>
          <w:szCs w:val="24"/>
        </w:rPr>
        <w:t xml:space="preserve"> </w:t>
      </w:r>
      <w:proofErr w:type="spellStart"/>
      <w:r w:rsidR="006328B3" w:rsidRPr="000F5575">
        <w:rPr>
          <w:rFonts w:ascii="Times New Roman" w:hAnsi="Times New Roman" w:cs="Times New Roman"/>
          <w:sz w:val="24"/>
          <w:szCs w:val="24"/>
        </w:rPr>
        <w:t>Zu</w:t>
      </w:r>
      <w:proofErr w:type="spellEnd"/>
      <w:r w:rsidR="006328B3" w:rsidRPr="000F5575">
        <w:rPr>
          <w:rFonts w:ascii="Times New Roman" w:hAnsi="Times New Roman" w:cs="Times New Roman"/>
          <w:sz w:val="24"/>
          <w:szCs w:val="24"/>
        </w:rPr>
        <w:t xml:space="preserve"> et al (2008) has identified three distinct essential practices in order to implement Six Sigma principles and methods. These are: Six Sigma role structure, Six Sigma structured improvement procedure and Six Sigma focus on metrics. </w:t>
      </w:r>
      <w:r w:rsidR="00587233">
        <w:rPr>
          <w:rFonts w:ascii="Times New Roman" w:hAnsi="Times New Roman" w:cs="Times New Roman"/>
          <w:sz w:val="24"/>
          <w:szCs w:val="24"/>
        </w:rPr>
        <w:t>(Appendix b</w:t>
      </w:r>
      <w:r w:rsidR="006D002C" w:rsidRPr="000F5575">
        <w:rPr>
          <w:rFonts w:ascii="Times New Roman" w:hAnsi="Times New Roman" w:cs="Times New Roman"/>
          <w:sz w:val="24"/>
          <w:szCs w:val="24"/>
        </w:rPr>
        <w:t>)</w:t>
      </w:r>
    </w:p>
    <w:p w:rsidR="00792E76" w:rsidRPr="000F5575" w:rsidRDefault="00FB17DE" w:rsidP="000F5575">
      <w:pPr>
        <w:pStyle w:val="ListParagraph"/>
        <w:spacing w:after="0" w:line="240" w:lineRule="auto"/>
        <w:ind w:left="0" w:firstLine="360"/>
        <w:jc w:val="both"/>
        <w:rPr>
          <w:rFonts w:ascii="Times New Roman" w:hAnsi="Times New Roman" w:cs="Times New Roman"/>
          <w:sz w:val="24"/>
          <w:szCs w:val="24"/>
        </w:rPr>
      </w:pPr>
      <w:r w:rsidRPr="000F5575">
        <w:rPr>
          <w:rFonts w:ascii="Times New Roman" w:hAnsi="Times New Roman" w:cs="Times New Roman"/>
          <w:sz w:val="24"/>
          <w:szCs w:val="24"/>
        </w:rPr>
        <w:t>Another concept would be</w:t>
      </w:r>
      <w:r w:rsidR="00D66987" w:rsidRPr="000F5575">
        <w:rPr>
          <w:rFonts w:ascii="Times New Roman" w:hAnsi="Times New Roman" w:cs="Times New Roman"/>
          <w:sz w:val="24"/>
          <w:szCs w:val="24"/>
        </w:rPr>
        <w:t xml:space="preserve"> </w:t>
      </w:r>
      <w:r w:rsidRPr="00090DF8">
        <w:rPr>
          <w:rFonts w:ascii="Times New Roman" w:hAnsi="Times New Roman" w:cs="Times New Roman"/>
          <w:sz w:val="24"/>
          <w:szCs w:val="24"/>
        </w:rPr>
        <w:t>c</w:t>
      </w:r>
      <w:r w:rsidR="00D66987" w:rsidRPr="00090DF8">
        <w:rPr>
          <w:rFonts w:ascii="Times New Roman" w:hAnsi="Times New Roman" w:cs="Times New Roman"/>
          <w:sz w:val="24"/>
          <w:szCs w:val="24"/>
        </w:rPr>
        <w:t>orporate culture</w:t>
      </w:r>
      <w:r w:rsidR="00D66987" w:rsidRPr="000F5575">
        <w:rPr>
          <w:rFonts w:ascii="Times New Roman" w:hAnsi="Times New Roman" w:cs="Times New Roman"/>
          <w:sz w:val="24"/>
          <w:szCs w:val="24"/>
        </w:rPr>
        <w:t xml:space="preserve"> </w:t>
      </w:r>
      <w:r w:rsidR="00792E76" w:rsidRPr="000F5575">
        <w:rPr>
          <w:rFonts w:ascii="Times New Roman" w:hAnsi="Times New Roman" w:cs="Times New Roman"/>
          <w:sz w:val="24"/>
          <w:szCs w:val="24"/>
        </w:rPr>
        <w:t>which Schein (1985) defined as “a pattern of basic assumptions – invented, discovered or developed by a given group as it learns to cope with its problems of external adoption and internal integration – that has worked well enough to be considered valid and, therefore, to be taught to new members as the correct way to perceive, think and feel in relation to those problems”.</w:t>
      </w:r>
      <w:r w:rsidR="007520E7" w:rsidRPr="000F5575">
        <w:rPr>
          <w:rFonts w:ascii="Times New Roman" w:hAnsi="Times New Roman" w:cs="Times New Roman"/>
          <w:sz w:val="24"/>
          <w:szCs w:val="24"/>
        </w:rPr>
        <w:t xml:space="preserve"> Quinn (1988) has developed the </w:t>
      </w:r>
      <w:r w:rsidR="007520E7" w:rsidRPr="00090DF8">
        <w:rPr>
          <w:rFonts w:ascii="Times New Roman" w:hAnsi="Times New Roman" w:cs="Times New Roman"/>
          <w:sz w:val="24"/>
          <w:szCs w:val="24"/>
        </w:rPr>
        <w:t>Competing Values</w:t>
      </w:r>
      <w:r w:rsidR="007520E7" w:rsidRPr="000F5575">
        <w:rPr>
          <w:rFonts w:ascii="Times New Roman" w:hAnsi="Times New Roman" w:cs="Times New Roman"/>
          <w:sz w:val="24"/>
          <w:szCs w:val="24"/>
        </w:rPr>
        <w:t xml:space="preserve"> </w:t>
      </w:r>
      <w:r w:rsidR="007520E7" w:rsidRPr="00090DF8">
        <w:rPr>
          <w:rFonts w:ascii="Times New Roman" w:hAnsi="Times New Roman" w:cs="Times New Roman"/>
          <w:sz w:val="24"/>
          <w:szCs w:val="24"/>
        </w:rPr>
        <w:t>Framework which explores the deep structures of organizational culture relating to compliance, motives</w:t>
      </w:r>
      <w:r w:rsidR="007520E7" w:rsidRPr="000F5575">
        <w:rPr>
          <w:rFonts w:ascii="Times New Roman" w:hAnsi="Times New Roman" w:cs="Times New Roman"/>
          <w:sz w:val="24"/>
          <w:szCs w:val="24"/>
        </w:rPr>
        <w:t xml:space="preserve">, leadership, decision making, effectiveness and organizational forms in the organization. </w:t>
      </w:r>
    </w:p>
    <w:p w:rsidR="00851D7C" w:rsidRPr="000F5575" w:rsidRDefault="00851D7C" w:rsidP="000F5575">
      <w:pPr>
        <w:pStyle w:val="ListParagraph"/>
        <w:spacing w:after="0" w:line="240" w:lineRule="auto"/>
        <w:ind w:left="0" w:firstLine="360"/>
        <w:jc w:val="both"/>
        <w:rPr>
          <w:rFonts w:ascii="Times New Roman" w:hAnsi="Times New Roman" w:cs="Times New Roman"/>
          <w:sz w:val="24"/>
          <w:szCs w:val="24"/>
        </w:rPr>
      </w:pPr>
    </w:p>
    <w:p w:rsidR="00427FF7" w:rsidRPr="000F5575" w:rsidRDefault="00427FF7" w:rsidP="00E47234">
      <w:pPr>
        <w:pStyle w:val="ListParagraph"/>
        <w:spacing w:after="0" w:line="240" w:lineRule="auto"/>
        <w:ind w:left="0" w:firstLine="360"/>
        <w:jc w:val="center"/>
        <w:rPr>
          <w:rFonts w:ascii="Times New Roman" w:hAnsi="Times New Roman" w:cs="Times New Roman"/>
          <w:sz w:val="24"/>
          <w:szCs w:val="24"/>
        </w:rPr>
      </w:pPr>
      <w:r w:rsidRPr="000F5575">
        <w:rPr>
          <w:rFonts w:ascii="Times New Roman" w:hAnsi="Times New Roman" w:cs="Times New Roman"/>
          <w:sz w:val="24"/>
          <w:szCs w:val="24"/>
        </w:rPr>
        <w:t>Table 1</w:t>
      </w:r>
    </w:p>
    <w:tbl>
      <w:tblPr>
        <w:tblStyle w:val="TableGrid"/>
        <w:tblW w:w="99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83"/>
        <w:gridCol w:w="2503"/>
        <w:gridCol w:w="2835"/>
        <w:gridCol w:w="2284"/>
      </w:tblGrid>
      <w:tr w:rsidR="005671B8" w:rsidRPr="000F5575" w:rsidTr="00E47234">
        <w:trPr>
          <w:jc w:val="center"/>
        </w:trPr>
        <w:tc>
          <w:tcPr>
            <w:tcW w:w="2283" w:type="dxa"/>
            <w:vMerge w:val="restart"/>
            <w:vAlign w:val="center"/>
          </w:tcPr>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Internal focus &amp; Integration</w:t>
            </w:r>
          </w:p>
        </w:tc>
        <w:tc>
          <w:tcPr>
            <w:tcW w:w="5338" w:type="dxa"/>
            <w:gridSpan w:val="2"/>
          </w:tcPr>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Flexibility &amp; Spontaneity</w:t>
            </w:r>
          </w:p>
        </w:tc>
        <w:tc>
          <w:tcPr>
            <w:tcW w:w="2284" w:type="dxa"/>
            <w:vMerge w:val="restart"/>
            <w:vAlign w:val="center"/>
          </w:tcPr>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External focus &amp; Competitiveness</w:t>
            </w:r>
          </w:p>
        </w:tc>
      </w:tr>
      <w:tr w:rsidR="005671B8" w:rsidRPr="000F5575" w:rsidTr="00E47234">
        <w:trPr>
          <w:jc w:val="center"/>
        </w:trPr>
        <w:tc>
          <w:tcPr>
            <w:tcW w:w="2283" w:type="dxa"/>
            <w:vMerge/>
          </w:tcPr>
          <w:p w:rsidR="005671B8" w:rsidRPr="000F5575" w:rsidRDefault="005671B8" w:rsidP="000F5575">
            <w:pPr>
              <w:pStyle w:val="ListParagraph"/>
              <w:ind w:left="0"/>
              <w:jc w:val="both"/>
              <w:rPr>
                <w:rFonts w:ascii="Times New Roman" w:hAnsi="Times New Roman" w:cs="Times New Roman"/>
                <w:sz w:val="24"/>
                <w:szCs w:val="24"/>
              </w:rPr>
            </w:pPr>
          </w:p>
        </w:tc>
        <w:tc>
          <w:tcPr>
            <w:tcW w:w="2503" w:type="dxa"/>
            <w:tcBorders>
              <w:bottom w:val="single" w:sz="18" w:space="0" w:color="000000" w:themeColor="text1"/>
              <w:right w:val="single" w:sz="18" w:space="0" w:color="000000" w:themeColor="text1"/>
            </w:tcBorders>
          </w:tcPr>
          <w:p w:rsidR="005671B8" w:rsidRPr="000F5575" w:rsidRDefault="005671B8" w:rsidP="000F5575">
            <w:pPr>
              <w:pStyle w:val="ListParagraph"/>
              <w:ind w:left="0"/>
              <w:jc w:val="both"/>
              <w:rPr>
                <w:rFonts w:ascii="Times New Roman" w:hAnsi="Times New Roman" w:cs="Times New Roman"/>
                <w:i/>
                <w:sz w:val="24"/>
                <w:szCs w:val="24"/>
              </w:rPr>
            </w:pPr>
            <w:r w:rsidRPr="000F5575">
              <w:rPr>
                <w:rFonts w:ascii="Times New Roman" w:hAnsi="Times New Roman" w:cs="Times New Roman"/>
                <w:i/>
                <w:sz w:val="24"/>
                <w:szCs w:val="24"/>
              </w:rPr>
              <w:t>Group culture</w:t>
            </w:r>
          </w:p>
          <w:p w:rsidR="005671B8" w:rsidRPr="000F5575" w:rsidRDefault="005671B8" w:rsidP="000F5575">
            <w:pPr>
              <w:pStyle w:val="ListParagraph"/>
              <w:ind w:left="0"/>
              <w:jc w:val="both"/>
              <w:rPr>
                <w:rFonts w:ascii="Times New Roman" w:hAnsi="Times New Roman" w:cs="Times New Roman"/>
                <w:i/>
                <w:sz w:val="24"/>
                <w:szCs w:val="24"/>
              </w:rPr>
            </w:pP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Participation</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Teamwork</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Facilitator-type leader</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People, commitment</w:t>
            </w:r>
          </w:p>
        </w:tc>
        <w:tc>
          <w:tcPr>
            <w:tcW w:w="2835" w:type="dxa"/>
            <w:tcBorders>
              <w:left w:val="single" w:sz="18" w:space="0" w:color="000000" w:themeColor="text1"/>
              <w:bottom w:val="single" w:sz="18" w:space="0" w:color="000000" w:themeColor="text1"/>
            </w:tcBorders>
          </w:tcPr>
          <w:p w:rsidR="005671B8" w:rsidRPr="000F5575" w:rsidRDefault="005671B8" w:rsidP="000F5575">
            <w:pPr>
              <w:pStyle w:val="ListParagraph"/>
              <w:ind w:left="0"/>
              <w:jc w:val="both"/>
              <w:rPr>
                <w:rFonts w:ascii="Times New Roman" w:hAnsi="Times New Roman" w:cs="Times New Roman"/>
                <w:i/>
                <w:sz w:val="24"/>
                <w:szCs w:val="24"/>
              </w:rPr>
            </w:pPr>
            <w:r w:rsidRPr="000F5575">
              <w:rPr>
                <w:rFonts w:ascii="Times New Roman" w:hAnsi="Times New Roman" w:cs="Times New Roman"/>
                <w:i/>
                <w:sz w:val="24"/>
                <w:szCs w:val="24"/>
              </w:rPr>
              <w:t>Developmental culture</w:t>
            </w:r>
          </w:p>
          <w:p w:rsidR="005671B8" w:rsidRPr="000F5575" w:rsidRDefault="005671B8" w:rsidP="000F5575">
            <w:pPr>
              <w:pStyle w:val="ListParagraph"/>
              <w:ind w:left="0"/>
              <w:jc w:val="both"/>
              <w:rPr>
                <w:rFonts w:ascii="Times New Roman" w:hAnsi="Times New Roman" w:cs="Times New Roman"/>
                <w:i/>
                <w:sz w:val="24"/>
                <w:szCs w:val="24"/>
              </w:rPr>
            </w:pP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Creativity</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Flexibility</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Entrepreneu</w:t>
            </w:r>
            <w:r w:rsidR="003A7761" w:rsidRPr="000F5575">
              <w:rPr>
                <w:rFonts w:ascii="Times New Roman" w:hAnsi="Times New Roman" w:cs="Times New Roman"/>
                <w:sz w:val="24"/>
                <w:szCs w:val="24"/>
              </w:rPr>
              <w:t>r</w:t>
            </w:r>
            <w:r w:rsidRPr="000F5575">
              <w:rPr>
                <w:rFonts w:ascii="Times New Roman" w:hAnsi="Times New Roman" w:cs="Times New Roman"/>
                <w:sz w:val="24"/>
                <w:szCs w:val="24"/>
              </w:rPr>
              <w:t>ship-type leader</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Innovation, new resources</w:t>
            </w:r>
          </w:p>
        </w:tc>
        <w:tc>
          <w:tcPr>
            <w:tcW w:w="2284" w:type="dxa"/>
            <w:vMerge/>
          </w:tcPr>
          <w:p w:rsidR="005671B8" w:rsidRPr="000F5575" w:rsidRDefault="005671B8" w:rsidP="000F5575">
            <w:pPr>
              <w:pStyle w:val="ListParagraph"/>
              <w:ind w:left="0"/>
              <w:jc w:val="both"/>
              <w:rPr>
                <w:rFonts w:ascii="Times New Roman" w:hAnsi="Times New Roman" w:cs="Times New Roman"/>
                <w:sz w:val="24"/>
                <w:szCs w:val="24"/>
              </w:rPr>
            </w:pPr>
          </w:p>
        </w:tc>
      </w:tr>
      <w:tr w:rsidR="005671B8" w:rsidRPr="000F5575" w:rsidTr="00E47234">
        <w:trPr>
          <w:jc w:val="center"/>
        </w:trPr>
        <w:tc>
          <w:tcPr>
            <w:tcW w:w="2283" w:type="dxa"/>
            <w:vMerge/>
          </w:tcPr>
          <w:p w:rsidR="005671B8" w:rsidRPr="000F5575" w:rsidRDefault="005671B8" w:rsidP="000F5575">
            <w:pPr>
              <w:pStyle w:val="ListParagraph"/>
              <w:ind w:left="0"/>
              <w:jc w:val="both"/>
              <w:rPr>
                <w:rFonts w:ascii="Times New Roman" w:hAnsi="Times New Roman" w:cs="Times New Roman"/>
                <w:sz w:val="24"/>
                <w:szCs w:val="24"/>
              </w:rPr>
            </w:pPr>
          </w:p>
        </w:tc>
        <w:tc>
          <w:tcPr>
            <w:tcW w:w="2503" w:type="dxa"/>
            <w:tcBorders>
              <w:top w:val="single" w:sz="18" w:space="0" w:color="000000" w:themeColor="text1"/>
              <w:right w:val="single" w:sz="18" w:space="0" w:color="000000" w:themeColor="text1"/>
            </w:tcBorders>
          </w:tcPr>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Centralization</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Order</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Administer-type leader</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Regulation, control</w:t>
            </w:r>
          </w:p>
          <w:p w:rsidR="005671B8" w:rsidRPr="000F5575" w:rsidRDefault="005671B8" w:rsidP="000F5575">
            <w:pPr>
              <w:pStyle w:val="ListParagraph"/>
              <w:ind w:left="0"/>
              <w:jc w:val="both"/>
              <w:rPr>
                <w:rFonts w:ascii="Times New Roman" w:hAnsi="Times New Roman" w:cs="Times New Roman"/>
                <w:sz w:val="24"/>
                <w:szCs w:val="24"/>
              </w:rPr>
            </w:pPr>
          </w:p>
          <w:p w:rsidR="005671B8" w:rsidRPr="000F5575" w:rsidRDefault="005671B8" w:rsidP="000F5575">
            <w:pPr>
              <w:pStyle w:val="ListParagraph"/>
              <w:ind w:left="0"/>
              <w:jc w:val="both"/>
              <w:rPr>
                <w:rFonts w:ascii="Times New Roman" w:hAnsi="Times New Roman" w:cs="Times New Roman"/>
                <w:i/>
                <w:sz w:val="24"/>
                <w:szCs w:val="24"/>
              </w:rPr>
            </w:pPr>
          </w:p>
          <w:p w:rsidR="005671B8" w:rsidRPr="000F5575" w:rsidRDefault="005671B8" w:rsidP="000F5575">
            <w:pPr>
              <w:pStyle w:val="ListParagraph"/>
              <w:ind w:left="0"/>
              <w:jc w:val="both"/>
              <w:rPr>
                <w:rFonts w:ascii="Times New Roman" w:hAnsi="Times New Roman" w:cs="Times New Roman"/>
                <w:i/>
                <w:sz w:val="24"/>
                <w:szCs w:val="24"/>
              </w:rPr>
            </w:pPr>
            <w:r w:rsidRPr="000F5575">
              <w:rPr>
                <w:rFonts w:ascii="Times New Roman" w:hAnsi="Times New Roman" w:cs="Times New Roman"/>
                <w:i/>
                <w:sz w:val="24"/>
                <w:szCs w:val="24"/>
              </w:rPr>
              <w:t>Hierarchical culture</w:t>
            </w:r>
          </w:p>
        </w:tc>
        <w:tc>
          <w:tcPr>
            <w:tcW w:w="2835" w:type="dxa"/>
            <w:tcBorders>
              <w:left w:val="single" w:sz="18" w:space="0" w:color="000000" w:themeColor="text1"/>
            </w:tcBorders>
          </w:tcPr>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Efficiency</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Task focus</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Achievement-type leader</w:t>
            </w:r>
          </w:p>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Goal orientation, competition</w:t>
            </w:r>
          </w:p>
          <w:p w:rsidR="005671B8" w:rsidRPr="000F5575" w:rsidRDefault="005671B8" w:rsidP="000F5575">
            <w:pPr>
              <w:pStyle w:val="ListParagraph"/>
              <w:ind w:left="0"/>
              <w:jc w:val="both"/>
              <w:rPr>
                <w:rFonts w:ascii="Times New Roman" w:hAnsi="Times New Roman" w:cs="Times New Roman"/>
                <w:sz w:val="24"/>
                <w:szCs w:val="24"/>
              </w:rPr>
            </w:pPr>
          </w:p>
          <w:p w:rsidR="005671B8" w:rsidRPr="000F5575" w:rsidRDefault="005671B8" w:rsidP="000F5575">
            <w:pPr>
              <w:pStyle w:val="ListParagraph"/>
              <w:ind w:left="0"/>
              <w:jc w:val="both"/>
              <w:rPr>
                <w:rFonts w:ascii="Times New Roman" w:hAnsi="Times New Roman" w:cs="Times New Roman"/>
                <w:i/>
                <w:sz w:val="24"/>
                <w:szCs w:val="24"/>
              </w:rPr>
            </w:pPr>
            <w:r w:rsidRPr="000F5575">
              <w:rPr>
                <w:rFonts w:ascii="Times New Roman" w:hAnsi="Times New Roman" w:cs="Times New Roman"/>
                <w:i/>
                <w:sz w:val="24"/>
                <w:szCs w:val="24"/>
              </w:rPr>
              <w:t>Rational culture</w:t>
            </w:r>
          </w:p>
        </w:tc>
        <w:tc>
          <w:tcPr>
            <w:tcW w:w="2284" w:type="dxa"/>
            <w:vMerge/>
          </w:tcPr>
          <w:p w:rsidR="005671B8" w:rsidRPr="000F5575" w:rsidRDefault="005671B8" w:rsidP="000F5575">
            <w:pPr>
              <w:pStyle w:val="ListParagraph"/>
              <w:ind w:left="0"/>
              <w:jc w:val="both"/>
              <w:rPr>
                <w:rFonts w:ascii="Times New Roman" w:hAnsi="Times New Roman" w:cs="Times New Roman"/>
                <w:sz w:val="24"/>
                <w:szCs w:val="24"/>
              </w:rPr>
            </w:pPr>
          </w:p>
        </w:tc>
      </w:tr>
      <w:tr w:rsidR="005671B8" w:rsidRPr="000F5575" w:rsidTr="00E47234">
        <w:trPr>
          <w:jc w:val="center"/>
        </w:trPr>
        <w:tc>
          <w:tcPr>
            <w:tcW w:w="2283" w:type="dxa"/>
            <w:vMerge/>
          </w:tcPr>
          <w:p w:rsidR="005671B8" w:rsidRPr="000F5575" w:rsidRDefault="005671B8" w:rsidP="000F5575">
            <w:pPr>
              <w:pStyle w:val="ListParagraph"/>
              <w:ind w:left="0"/>
              <w:jc w:val="both"/>
              <w:rPr>
                <w:rFonts w:ascii="Times New Roman" w:hAnsi="Times New Roman" w:cs="Times New Roman"/>
                <w:sz w:val="24"/>
                <w:szCs w:val="24"/>
              </w:rPr>
            </w:pPr>
          </w:p>
        </w:tc>
        <w:tc>
          <w:tcPr>
            <w:tcW w:w="5338" w:type="dxa"/>
            <w:gridSpan w:val="2"/>
          </w:tcPr>
          <w:p w:rsidR="005671B8" w:rsidRPr="000F5575" w:rsidRDefault="005671B8"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Control &amp; Stability</w:t>
            </w:r>
          </w:p>
        </w:tc>
        <w:tc>
          <w:tcPr>
            <w:tcW w:w="2284" w:type="dxa"/>
            <w:vMerge/>
          </w:tcPr>
          <w:p w:rsidR="005671B8" w:rsidRPr="000F5575" w:rsidRDefault="005671B8" w:rsidP="000F5575">
            <w:pPr>
              <w:pStyle w:val="ListParagraph"/>
              <w:ind w:left="0"/>
              <w:jc w:val="both"/>
              <w:rPr>
                <w:rFonts w:ascii="Times New Roman" w:hAnsi="Times New Roman" w:cs="Times New Roman"/>
                <w:sz w:val="24"/>
                <w:szCs w:val="24"/>
              </w:rPr>
            </w:pPr>
          </w:p>
        </w:tc>
      </w:tr>
    </w:tbl>
    <w:p w:rsidR="007520E7" w:rsidRPr="000F5575" w:rsidRDefault="00A772A0" w:rsidP="00E47234">
      <w:pPr>
        <w:pStyle w:val="ListParagraph"/>
        <w:spacing w:after="0" w:line="240" w:lineRule="auto"/>
        <w:ind w:left="0" w:firstLine="360"/>
        <w:jc w:val="center"/>
        <w:rPr>
          <w:rFonts w:ascii="Times New Roman" w:hAnsi="Times New Roman" w:cs="Times New Roman"/>
          <w:b/>
          <w:sz w:val="24"/>
          <w:szCs w:val="24"/>
        </w:rPr>
      </w:pPr>
      <w:r w:rsidRPr="000F5575">
        <w:rPr>
          <w:rFonts w:ascii="Times New Roman" w:hAnsi="Times New Roman" w:cs="Times New Roman"/>
          <w:b/>
          <w:sz w:val="24"/>
          <w:szCs w:val="24"/>
        </w:rPr>
        <w:t>C</w:t>
      </w:r>
      <w:r w:rsidR="002C0DF3" w:rsidRPr="000F5575">
        <w:rPr>
          <w:rFonts w:ascii="Times New Roman" w:hAnsi="Times New Roman" w:cs="Times New Roman"/>
          <w:b/>
          <w:sz w:val="24"/>
          <w:szCs w:val="24"/>
        </w:rPr>
        <w:t xml:space="preserve">ompeting </w:t>
      </w:r>
      <w:r w:rsidRPr="000F5575">
        <w:rPr>
          <w:rFonts w:ascii="Times New Roman" w:hAnsi="Times New Roman" w:cs="Times New Roman"/>
          <w:b/>
          <w:sz w:val="24"/>
          <w:szCs w:val="24"/>
        </w:rPr>
        <w:t>V</w:t>
      </w:r>
      <w:r w:rsidR="002C0DF3" w:rsidRPr="000F5575">
        <w:rPr>
          <w:rFonts w:ascii="Times New Roman" w:hAnsi="Times New Roman" w:cs="Times New Roman"/>
          <w:b/>
          <w:sz w:val="24"/>
          <w:szCs w:val="24"/>
        </w:rPr>
        <w:t xml:space="preserve">alues </w:t>
      </w:r>
      <w:r w:rsidRPr="000F5575">
        <w:rPr>
          <w:rFonts w:ascii="Times New Roman" w:hAnsi="Times New Roman" w:cs="Times New Roman"/>
          <w:b/>
          <w:sz w:val="24"/>
          <w:szCs w:val="24"/>
        </w:rPr>
        <w:t>F</w:t>
      </w:r>
      <w:r w:rsidR="002C0DF3" w:rsidRPr="000F5575">
        <w:rPr>
          <w:rFonts w:ascii="Times New Roman" w:hAnsi="Times New Roman" w:cs="Times New Roman"/>
          <w:b/>
          <w:sz w:val="24"/>
          <w:szCs w:val="24"/>
        </w:rPr>
        <w:t>ramework</w:t>
      </w:r>
      <w:r w:rsidRPr="000F5575">
        <w:rPr>
          <w:rFonts w:ascii="Times New Roman" w:hAnsi="Times New Roman" w:cs="Times New Roman"/>
          <w:b/>
          <w:sz w:val="24"/>
          <w:szCs w:val="24"/>
        </w:rPr>
        <w:t xml:space="preserve"> (</w:t>
      </w:r>
      <w:r w:rsidR="00427FF7" w:rsidRPr="000F5575">
        <w:rPr>
          <w:rFonts w:ascii="Times New Roman" w:hAnsi="Times New Roman" w:cs="Times New Roman"/>
          <w:b/>
          <w:sz w:val="24"/>
          <w:szCs w:val="24"/>
        </w:rPr>
        <w:t>Quinn</w:t>
      </w:r>
      <w:r w:rsidRPr="000F5575">
        <w:rPr>
          <w:rFonts w:ascii="Times New Roman" w:hAnsi="Times New Roman" w:cs="Times New Roman"/>
          <w:b/>
          <w:sz w:val="24"/>
          <w:szCs w:val="24"/>
        </w:rPr>
        <w:t>)</w:t>
      </w:r>
    </w:p>
    <w:p w:rsidR="00851D7C" w:rsidRPr="000F5575" w:rsidRDefault="00851D7C" w:rsidP="000F5575">
      <w:pPr>
        <w:pStyle w:val="ListParagraph"/>
        <w:spacing w:after="0" w:line="240" w:lineRule="auto"/>
        <w:ind w:left="0" w:firstLine="360"/>
        <w:jc w:val="both"/>
        <w:rPr>
          <w:rFonts w:ascii="Times New Roman" w:hAnsi="Times New Roman" w:cs="Times New Roman"/>
          <w:b/>
          <w:sz w:val="24"/>
          <w:szCs w:val="24"/>
        </w:rPr>
      </w:pPr>
    </w:p>
    <w:p w:rsidR="00D22841" w:rsidRPr="000F5575" w:rsidRDefault="00B044B0"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The vertical axe shows the extent to which an organization focuses on change and stability, whereas the horizontal axe reflects the interest for the internal organization and external environment.</w:t>
      </w:r>
      <w:r w:rsidR="00A4755C" w:rsidRPr="000F5575">
        <w:rPr>
          <w:rFonts w:ascii="Times New Roman" w:hAnsi="Times New Roman" w:cs="Times New Roman"/>
          <w:sz w:val="24"/>
          <w:szCs w:val="24"/>
        </w:rPr>
        <w:t xml:space="preserve"> However, this model illustrates an ideal situation because organizations usually exhibit a combination of different culture types. </w:t>
      </w:r>
    </w:p>
    <w:p w:rsidR="00477E07" w:rsidRPr="000F5575" w:rsidRDefault="000B5C88"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lastRenderedPageBreak/>
        <w:t>Researchers have widely agreed that organizational culture is an essential ingredient for a successful implementation of TQM and Six Sigma practice</w:t>
      </w:r>
      <w:r w:rsidR="004A7B98" w:rsidRPr="000F5575">
        <w:rPr>
          <w:rFonts w:ascii="Times New Roman" w:hAnsi="Times New Roman" w:cs="Times New Roman"/>
          <w:sz w:val="24"/>
          <w:szCs w:val="24"/>
        </w:rPr>
        <w:t>s</w:t>
      </w:r>
      <w:r w:rsidRPr="000F5575">
        <w:rPr>
          <w:rFonts w:ascii="Times New Roman" w:hAnsi="Times New Roman" w:cs="Times New Roman"/>
          <w:sz w:val="24"/>
          <w:szCs w:val="24"/>
        </w:rPr>
        <w:t xml:space="preserve">. Thus, having as a starting point the definitions presented above and Quinn’s </w:t>
      </w:r>
      <w:r w:rsidR="00DF7071" w:rsidRPr="000F5575">
        <w:rPr>
          <w:rFonts w:ascii="Times New Roman" w:hAnsi="Times New Roman" w:cs="Times New Roman"/>
          <w:sz w:val="24"/>
          <w:szCs w:val="24"/>
        </w:rPr>
        <w:t xml:space="preserve">CVF </w:t>
      </w:r>
      <w:r w:rsidRPr="000F5575">
        <w:rPr>
          <w:rFonts w:ascii="Times New Roman" w:hAnsi="Times New Roman" w:cs="Times New Roman"/>
          <w:sz w:val="24"/>
          <w:szCs w:val="24"/>
        </w:rPr>
        <w:t>model, we will further analyze the relationship between corporate culture and quality management.</w:t>
      </w:r>
    </w:p>
    <w:p w:rsidR="00425DE7" w:rsidRPr="000F5575" w:rsidRDefault="00425DE7"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 xml:space="preserve">The </w:t>
      </w:r>
      <w:r w:rsidRPr="000F5575">
        <w:rPr>
          <w:rFonts w:ascii="Times New Roman" w:hAnsi="Times New Roman" w:cs="Times New Roman"/>
          <w:i/>
          <w:sz w:val="24"/>
          <w:szCs w:val="24"/>
        </w:rPr>
        <w:t>group culture</w:t>
      </w:r>
      <w:r w:rsidRPr="000F5575">
        <w:rPr>
          <w:rFonts w:ascii="Times New Roman" w:hAnsi="Times New Roman" w:cs="Times New Roman"/>
          <w:sz w:val="24"/>
          <w:szCs w:val="24"/>
        </w:rPr>
        <w:t xml:space="preserve"> comprises values such as belonging, trust and participation, orientating its strategies toward developing human relationships. It is characterized by teamwork and consensus, and the leaders tend to be supportive, encourage empowerment and show concern for employees’ ideas.</w:t>
      </w:r>
    </w:p>
    <w:p w:rsidR="009A0201" w:rsidRPr="000F5575" w:rsidRDefault="009A0201"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With emphasis on commitment and cooperation, the group culture is related to seven of the ten practices. This is due to the fact that the implementation of all these practices requires an organizational environment that encourages open communication and employee involvement to facilitate changes and provide resources necessary for continuous improvement</w:t>
      </w:r>
      <w:r w:rsidR="009F77EB" w:rsidRPr="000F5575">
        <w:rPr>
          <w:rFonts w:ascii="Times New Roman" w:hAnsi="Times New Roman" w:cs="Times New Roman"/>
          <w:sz w:val="24"/>
          <w:szCs w:val="24"/>
        </w:rPr>
        <w:t xml:space="preserve"> (B</w:t>
      </w:r>
      <w:r w:rsidR="003B3BE9" w:rsidRPr="000F5575">
        <w:rPr>
          <w:rFonts w:ascii="Times New Roman" w:hAnsi="Times New Roman" w:cs="Times New Roman"/>
          <w:sz w:val="24"/>
          <w:szCs w:val="24"/>
        </w:rPr>
        <w:t>eer</w:t>
      </w:r>
      <w:r w:rsidR="009F77EB" w:rsidRPr="000F5575">
        <w:rPr>
          <w:rFonts w:ascii="Times New Roman" w:hAnsi="Times New Roman" w:cs="Times New Roman"/>
          <w:sz w:val="24"/>
          <w:szCs w:val="24"/>
        </w:rPr>
        <w:t xml:space="preserve">, 2003). </w:t>
      </w:r>
      <w:r w:rsidR="001E1D7D" w:rsidRPr="000F5575">
        <w:rPr>
          <w:rFonts w:ascii="Times New Roman" w:hAnsi="Times New Roman" w:cs="Times New Roman"/>
          <w:sz w:val="24"/>
          <w:szCs w:val="24"/>
        </w:rPr>
        <w:t>In such supportive environments, employees are encouraged to participate in continuous improvement teams and are rewarded for their contribution to better quality.</w:t>
      </w:r>
    </w:p>
    <w:p w:rsidR="00425DE7" w:rsidRPr="000F5575" w:rsidRDefault="005D226D"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 xml:space="preserve">The </w:t>
      </w:r>
      <w:r w:rsidRPr="000F5575">
        <w:rPr>
          <w:rFonts w:ascii="Times New Roman" w:hAnsi="Times New Roman" w:cs="Times New Roman"/>
          <w:i/>
          <w:sz w:val="24"/>
          <w:szCs w:val="24"/>
        </w:rPr>
        <w:t>developmental culture</w:t>
      </w:r>
      <w:r w:rsidRPr="000F5575">
        <w:rPr>
          <w:rFonts w:ascii="Times New Roman" w:hAnsi="Times New Roman" w:cs="Times New Roman"/>
          <w:sz w:val="24"/>
          <w:szCs w:val="24"/>
        </w:rPr>
        <w:t xml:space="preserve"> can be seen in strategies such as innovation, resource acquisition and the development of a new market. In organizations which display such a culture, the belief in external adaptation and development of flexibility and diversity leads to understanding </w:t>
      </w:r>
      <w:r w:rsidR="00F4535A" w:rsidRPr="000F5575">
        <w:rPr>
          <w:rFonts w:ascii="Times New Roman" w:hAnsi="Times New Roman" w:cs="Times New Roman"/>
          <w:sz w:val="24"/>
          <w:szCs w:val="24"/>
        </w:rPr>
        <w:t>customer needs and market requirements.</w:t>
      </w:r>
    </w:p>
    <w:p w:rsidR="00132068" w:rsidRPr="000F5575" w:rsidRDefault="00132068"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 xml:space="preserve">This type of culture is related to the implementation of Six Sigma role structure due to the individuality value promoted. </w:t>
      </w:r>
      <w:r w:rsidR="00B970A0" w:rsidRPr="000F5575">
        <w:rPr>
          <w:rFonts w:ascii="Times New Roman" w:hAnsi="Times New Roman" w:cs="Times New Roman"/>
          <w:sz w:val="24"/>
          <w:szCs w:val="24"/>
        </w:rPr>
        <w:t>Depending on each task, different roles and responsibilities are assigned to the Six Sigma specialists based on their expertise (</w:t>
      </w:r>
      <w:proofErr w:type="spellStart"/>
      <w:r w:rsidR="00B970A0" w:rsidRPr="000F5575">
        <w:rPr>
          <w:rFonts w:ascii="Times New Roman" w:hAnsi="Times New Roman" w:cs="Times New Roman"/>
          <w:sz w:val="24"/>
          <w:szCs w:val="24"/>
        </w:rPr>
        <w:t>Linderman</w:t>
      </w:r>
      <w:proofErr w:type="spellEnd"/>
      <w:r w:rsidR="00550272" w:rsidRPr="000F5575">
        <w:rPr>
          <w:rFonts w:ascii="Times New Roman" w:hAnsi="Times New Roman" w:cs="Times New Roman"/>
          <w:sz w:val="24"/>
          <w:szCs w:val="24"/>
        </w:rPr>
        <w:t>, Schroeder</w:t>
      </w:r>
      <w:r w:rsidR="00B970A0" w:rsidRPr="000F5575">
        <w:rPr>
          <w:rFonts w:ascii="Times New Roman" w:hAnsi="Times New Roman" w:cs="Times New Roman"/>
          <w:sz w:val="24"/>
          <w:szCs w:val="24"/>
        </w:rPr>
        <w:t xml:space="preserve"> et al, 2003).</w:t>
      </w:r>
      <w:r w:rsidR="00CD6CFC" w:rsidRPr="000F5575">
        <w:rPr>
          <w:rFonts w:ascii="Times New Roman" w:hAnsi="Times New Roman" w:cs="Times New Roman"/>
          <w:sz w:val="24"/>
          <w:szCs w:val="24"/>
        </w:rPr>
        <w:t xml:space="preserve"> The tolerance for flexibility can be illustrated by the tendency to shift power among teams in function of the problem addressed. Hence, it is easier to organize Six Sigma </w:t>
      </w:r>
      <w:r w:rsidR="00D4430B" w:rsidRPr="000F5575">
        <w:rPr>
          <w:rFonts w:ascii="Times New Roman" w:hAnsi="Times New Roman" w:cs="Times New Roman"/>
          <w:sz w:val="24"/>
          <w:szCs w:val="24"/>
        </w:rPr>
        <w:t xml:space="preserve">teams based on tasks (Schroeder, </w:t>
      </w:r>
      <w:proofErr w:type="spellStart"/>
      <w:r w:rsidR="00D4430B" w:rsidRPr="000F5575">
        <w:rPr>
          <w:rFonts w:ascii="Times New Roman" w:hAnsi="Times New Roman" w:cs="Times New Roman"/>
          <w:sz w:val="24"/>
          <w:szCs w:val="24"/>
        </w:rPr>
        <w:t>Linderman</w:t>
      </w:r>
      <w:proofErr w:type="spellEnd"/>
      <w:r w:rsidR="00D4430B" w:rsidRPr="000F5575">
        <w:rPr>
          <w:rFonts w:ascii="Times New Roman" w:hAnsi="Times New Roman" w:cs="Times New Roman"/>
          <w:sz w:val="24"/>
          <w:szCs w:val="24"/>
        </w:rPr>
        <w:t xml:space="preserve"> </w:t>
      </w:r>
      <w:r w:rsidR="00CD6CFC" w:rsidRPr="000F5575">
        <w:rPr>
          <w:rFonts w:ascii="Times New Roman" w:hAnsi="Times New Roman" w:cs="Times New Roman"/>
          <w:sz w:val="24"/>
          <w:szCs w:val="24"/>
        </w:rPr>
        <w:t>et al, 2008)</w:t>
      </w:r>
      <w:r w:rsidR="004C16C9" w:rsidRPr="000F5575">
        <w:rPr>
          <w:rFonts w:ascii="Times New Roman" w:hAnsi="Times New Roman" w:cs="Times New Roman"/>
          <w:sz w:val="24"/>
          <w:szCs w:val="24"/>
        </w:rPr>
        <w:t>.</w:t>
      </w:r>
    </w:p>
    <w:p w:rsidR="00F4535A" w:rsidRPr="000F5575" w:rsidRDefault="00F4535A"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 xml:space="preserve">The </w:t>
      </w:r>
      <w:r w:rsidRPr="000F5575">
        <w:rPr>
          <w:rFonts w:ascii="Times New Roman" w:hAnsi="Times New Roman" w:cs="Times New Roman"/>
          <w:i/>
          <w:sz w:val="24"/>
          <w:szCs w:val="24"/>
        </w:rPr>
        <w:t>rational culture</w:t>
      </w:r>
      <w:r w:rsidRPr="000F5575">
        <w:rPr>
          <w:rFonts w:ascii="Times New Roman" w:hAnsi="Times New Roman" w:cs="Times New Roman"/>
          <w:sz w:val="24"/>
          <w:szCs w:val="24"/>
        </w:rPr>
        <w:t xml:space="preserve"> emphasizes competitiveness and goal orientation. Leaders are tough and demanding and tend to develop clear objectives and aggressive strategies in order to drive practices and behavior to productivity and profitability. </w:t>
      </w:r>
    </w:p>
    <w:p w:rsidR="00691F2B" w:rsidRPr="000F5575" w:rsidRDefault="00691F2B"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 xml:space="preserve">This type of culture has an influence upon nine of the ten practices due to the fact that, on the one hand, the emphasis on productivity and achievement, with clearly defined objectives is compatible with Six Sigma practices, and on the other hand, efficiency and profit orientation are conducive to TQM practices that focus on achieving superior quality and </w:t>
      </w:r>
      <w:r w:rsidR="00D23BB7" w:rsidRPr="000F5575">
        <w:rPr>
          <w:rFonts w:ascii="Times New Roman" w:hAnsi="Times New Roman" w:cs="Times New Roman"/>
          <w:sz w:val="24"/>
          <w:szCs w:val="24"/>
        </w:rPr>
        <w:t xml:space="preserve">competitiveness (Dean &amp; </w:t>
      </w:r>
      <w:r w:rsidR="001F0C99" w:rsidRPr="000F5575">
        <w:rPr>
          <w:rFonts w:ascii="Times New Roman" w:hAnsi="Times New Roman" w:cs="Times New Roman"/>
          <w:sz w:val="24"/>
          <w:szCs w:val="24"/>
        </w:rPr>
        <w:t xml:space="preserve">Bowen, 1994). </w:t>
      </w:r>
    </w:p>
    <w:p w:rsidR="00B90DE9" w:rsidRPr="000F5575" w:rsidRDefault="00431EAD" w:rsidP="000F5575">
      <w:pPr>
        <w:spacing w:after="0" w:line="240" w:lineRule="auto"/>
        <w:ind w:firstLine="360"/>
        <w:jc w:val="both"/>
        <w:rPr>
          <w:rFonts w:ascii="Times New Roman" w:hAnsi="Times New Roman" w:cs="Times New Roman"/>
          <w:sz w:val="24"/>
          <w:szCs w:val="24"/>
        </w:rPr>
      </w:pPr>
      <w:r w:rsidRPr="000F5575">
        <w:rPr>
          <w:rFonts w:ascii="Times New Roman" w:hAnsi="Times New Roman" w:cs="Times New Roman"/>
          <w:sz w:val="24"/>
          <w:szCs w:val="24"/>
        </w:rPr>
        <w:t xml:space="preserve">The </w:t>
      </w:r>
      <w:r w:rsidRPr="000F5575">
        <w:rPr>
          <w:rFonts w:ascii="Times New Roman" w:hAnsi="Times New Roman" w:cs="Times New Roman"/>
          <w:i/>
          <w:sz w:val="24"/>
          <w:szCs w:val="24"/>
        </w:rPr>
        <w:t>hierarchical culture</w:t>
      </w:r>
      <w:r w:rsidRPr="000F5575">
        <w:rPr>
          <w:rFonts w:ascii="Times New Roman" w:hAnsi="Times New Roman" w:cs="Times New Roman"/>
          <w:sz w:val="24"/>
          <w:szCs w:val="24"/>
        </w:rPr>
        <w:t xml:space="preserve"> is characterized by uniformity, internal efficiency and a close adherence to rules and regulations. </w:t>
      </w:r>
      <w:r w:rsidR="005968C9" w:rsidRPr="000F5575">
        <w:rPr>
          <w:rFonts w:ascii="Times New Roman" w:hAnsi="Times New Roman" w:cs="Times New Roman"/>
          <w:sz w:val="24"/>
          <w:szCs w:val="24"/>
        </w:rPr>
        <w:t>It is an environment in which pursues stability, error detection and management</w:t>
      </w:r>
      <w:r w:rsidR="00EA0F7D" w:rsidRPr="000F5575">
        <w:rPr>
          <w:rFonts w:ascii="Times New Roman" w:hAnsi="Times New Roman" w:cs="Times New Roman"/>
          <w:sz w:val="24"/>
          <w:szCs w:val="24"/>
        </w:rPr>
        <w:t>.</w:t>
      </w:r>
      <w:r w:rsidR="00F62BAE" w:rsidRPr="000F5575">
        <w:rPr>
          <w:rFonts w:ascii="Times New Roman" w:hAnsi="Times New Roman" w:cs="Times New Roman"/>
          <w:sz w:val="24"/>
          <w:szCs w:val="24"/>
        </w:rPr>
        <w:t xml:space="preserve"> </w:t>
      </w:r>
      <w:r w:rsidR="00FB4CF1" w:rsidRPr="000F5575">
        <w:rPr>
          <w:rFonts w:ascii="Times New Roman" w:hAnsi="Times New Roman" w:cs="Times New Roman"/>
          <w:sz w:val="24"/>
          <w:szCs w:val="24"/>
        </w:rPr>
        <w:t xml:space="preserve">This type of culture does not have any kind of influence upon the successful implementation of TQM/Six Sigma practices due to its internal focus and emphasis on control and stability. </w:t>
      </w:r>
    </w:p>
    <w:p w:rsidR="00140305" w:rsidRPr="000F5575" w:rsidRDefault="00140305" w:rsidP="000F5575">
      <w:pPr>
        <w:spacing w:after="0" w:line="240" w:lineRule="auto"/>
        <w:ind w:firstLine="360"/>
        <w:jc w:val="both"/>
        <w:rPr>
          <w:rFonts w:ascii="Times New Roman" w:hAnsi="Times New Roman" w:cs="Times New Roman"/>
          <w:sz w:val="24"/>
          <w:szCs w:val="24"/>
        </w:rPr>
      </w:pPr>
    </w:p>
    <w:p w:rsidR="00431884" w:rsidRPr="000F5575" w:rsidRDefault="00A260A0" w:rsidP="000F5575">
      <w:pPr>
        <w:pStyle w:val="ListParagraph"/>
        <w:numPr>
          <w:ilvl w:val="0"/>
          <w:numId w:val="1"/>
        </w:numPr>
        <w:spacing w:after="0" w:line="240" w:lineRule="auto"/>
        <w:jc w:val="both"/>
        <w:rPr>
          <w:rFonts w:ascii="Times New Roman" w:hAnsi="Times New Roman" w:cs="Times New Roman"/>
          <w:b/>
          <w:sz w:val="24"/>
          <w:szCs w:val="24"/>
        </w:rPr>
      </w:pPr>
      <w:r w:rsidRPr="000F5575">
        <w:rPr>
          <w:rFonts w:ascii="Times New Roman" w:hAnsi="Times New Roman" w:cs="Times New Roman"/>
          <w:b/>
          <w:sz w:val="24"/>
          <w:szCs w:val="24"/>
        </w:rPr>
        <w:t>Frame</w:t>
      </w:r>
    </w:p>
    <w:p w:rsidR="000F152A" w:rsidRPr="000F5575" w:rsidRDefault="000F152A" w:rsidP="000F5575">
      <w:pPr>
        <w:pStyle w:val="ListParagraph"/>
        <w:spacing w:after="0" w:line="240" w:lineRule="auto"/>
        <w:ind w:left="0" w:firstLine="360"/>
        <w:jc w:val="both"/>
        <w:rPr>
          <w:rFonts w:ascii="Times New Roman" w:hAnsi="Times New Roman" w:cs="Times New Roman"/>
          <w:sz w:val="24"/>
          <w:szCs w:val="24"/>
        </w:rPr>
      </w:pPr>
      <w:r w:rsidRPr="000F5575">
        <w:rPr>
          <w:rFonts w:ascii="Times New Roman" w:hAnsi="Times New Roman" w:cs="Times New Roman"/>
          <w:sz w:val="24"/>
          <w:szCs w:val="24"/>
        </w:rPr>
        <w:t>The current analysis had as a premise the fact that the corporate culture of an organization must support the implementation of TQM/Six Sigma practices. Starting from this point, the four ideal types of organizational culture identified by Quinn have been reviewed and connected to the seven Total Quality Management practices and respectively, thr</w:t>
      </w:r>
      <w:r w:rsidR="00C42844">
        <w:rPr>
          <w:rFonts w:ascii="Times New Roman" w:hAnsi="Times New Roman" w:cs="Times New Roman"/>
          <w:sz w:val="24"/>
          <w:szCs w:val="24"/>
        </w:rPr>
        <w:t>ee Six Sigma practices (Appendic</w:t>
      </w:r>
      <w:r w:rsidR="00773192" w:rsidRPr="000F5575">
        <w:rPr>
          <w:rFonts w:ascii="Times New Roman" w:hAnsi="Times New Roman" w:cs="Times New Roman"/>
          <w:sz w:val="24"/>
          <w:szCs w:val="24"/>
        </w:rPr>
        <w:t>es</w:t>
      </w:r>
      <w:r w:rsidR="00090DF8">
        <w:rPr>
          <w:rFonts w:ascii="Times New Roman" w:hAnsi="Times New Roman" w:cs="Times New Roman"/>
          <w:sz w:val="24"/>
          <w:szCs w:val="24"/>
        </w:rPr>
        <w:t xml:space="preserve"> a, b</w:t>
      </w:r>
      <w:r w:rsidRPr="000F5575">
        <w:rPr>
          <w:rFonts w:ascii="Times New Roman" w:hAnsi="Times New Roman" w:cs="Times New Roman"/>
          <w:sz w:val="24"/>
          <w:szCs w:val="24"/>
        </w:rPr>
        <w:t>). There have been noticed that three of them (group, rational and developmental culture) influence to a certain extent the successful implementation of these practices. However, several aspects have to be taken into consideration.</w:t>
      </w:r>
    </w:p>
    <w:p w:rsidR="000F152A" w:rsidRPr="000F5575" w:rsidRDefault="000F152A" w:rsidP="000F5575">
      <w:pPr>
        <w:pStyle w:val="ListParagraph"/>
        <w:spacing w:after="0" w:line="240" w:lineRule="auto"/>
        <w:ind w:left="0" w:firstLine="360"/>
        <w:jc w:val="both"/>
        <w:rPr>
          <w:rFonts w:ascii="Times New Roman" w:hAnsi="Times New Roman" w:cs="Times New Roman"/>
          <w:sz w:val="24"/>
          <w:szCs w:val="24"/>
        </w:rPr>
      </w:pPr>
      <w:r w:rsidRPr="000F5575">
        <w:rPr>
          <w:rFonts w:ascii="Times New Roman" w:hAnsi="Times New Roman" w:cs="Times New Roman"/>
          <w:sz w:val="24"/>
          <w:szCs w:val="24"/>
        </w:rPr>
        <w:lastRenderedPageBreak/>
        <w:t>Firstly, it may happen that attempting to implement these quality practices will alter the existing organizational culture. In this case, the research question is reversed and the subject of analysis becomes totally different.</w:t>
      </w:r>
    </w:p>
    <w:p w:rsidR="000F152A" w:rsidRPr="000F5575" w:rsidRDefault="000F152A" w:rsidP="000F5575">
      <w:pPr>
        <w:pStyle w:val="ListParagraph"/>
        <w:spacing w:after="0" w:line="240" w:lineRule="auto"/>
        <w:ind w:left="0" w:firstLine="360"/>
        <w:jc w:val="both"/>
        <w:rPr>
          <w:rFonts w:ascii="Times New Roman" w:hAnsi="Times New Roman" w:cs="Times New Roman"/>
          <w:sz w:val="24"/>
          <w:szCs w:val="24"/>
        </w:rPr>
      </w:pPr>
      <w:r w:rsidRPr="000F5575">
        <w:rPr>
          <w:rFonts w:ascii="Times New Roman" w:hAnsi="Times New Roman" w:cs="Times New Roman"/>
          <w:sz w:val="24"/>
          <w:szCs w:val="24"/>
        </w:rPr>
        <w:t>Secondly, reality can differ from theory. This perspective proves the fact that organizations do not have a pure type of corporate culture, but a mix of the four</w:t>
      </w:r>
      <w:r w:rsidR="004C4706" w:rsidRPr="000F5575">
        <w:rPr>
          <w:rFonts w:ascii="Times New Roman" w:hAnsi="Times New Roman" w:cs="Times New Roman"/>
          <w:sz w:val="24"/>
          <w:szCs w:val="24"/>
        </w:rPr>
        <w:t xml:space="preserve">. This is why, any research which establishes a strict boundary between the four categories of cultures is purely theoretical and hence, its results cannot be implemented as such. </w:t>
      </w:r>
    </w:p>
    <w:p w:rsidR="000E5A62" w:rsidRPr="000F5575" w:rsidRDefault="000E5A62" w:rsidP="000F5575">
      <w:pPr>
        <w:pStyle w:val="ListParagraph"/>
        <w:spacing w:after="0" w:line="240" w:lineRule="auto"/>
        <w:ind w:left="0" w:firstLine="360"/>
        <w:jc w:val="both"/>
        <w:rPr>
          <w:rFonts w:ascii="Times New Roman" w:hAnsi="Times New Roman" w:cs="Times New Roman"/>
          <w:sz w:val="24"/>
          <w:szCs w:val="24"/>
        </w:rPr>
      </w:pPr>
      <w:r w:rsidRPr="000F5575">
        <w:rPr>
          <w:rFonts w:ascii="Times New Roman" w:hAnsi="Times New Roman" w:cs="Times New Roman"/>
          <w:sz w:val="24"/>
          <w:szCs w:val="24"/>
        </w:rPr>
        <w:t>Thirdly,</w:t>
      </w:r>
      <w:r w:rsidR="007300DE" w:rsidRPr="000F5575">
        <w:rPr>
          <w:rFonts w:ascii="Times New Roman" w:hAnsi="Times New Roman" w:cs="Times New Roman"/>
          <w:sz w:val="24"/>
          <w:szCs w:val="24"/>
        </w:rPr>
        <w:t xml:space="preserve"> </w:t>
      </w:r>
      <w:r w:rsidRPr="000F5575">
        <w:rPr>
          <w:rFonts w:ascii="Times New Roman" w:hAnsi="Times New Roman" w:cs="Times New Roman"/>
          <w:sz w:val="24"/>
          <w:szCs w:val="24"/>
        </w:rPr>
        <w:t>in order to obtain precise results w</w:t>
      </w:r>
      <w:r w:rsidR="007300DE" w:rsidRPr="000F5575">
        <w:rPr>
          <w:rFonts w:ascii="Times New Roman" w:hAnsi="Times New Roman" w:cs="Times New Roman"/>
          <w:sz w:val="24"/>
          <w:szCs w:val="24"/>
        </w:rPr>
        <w:t>ith</w:t>
      </w:r>
      <w:r w:rsidRPr="000F5575">
        <w:rPr>
          <w:rFonts w:ascii="Times New Roman" w:hAnsi="Times New Roman" w:cs="Times New Roman"/>
          <w:sz w:val="24"/>
          <w:szCs w:val="24"/>
        </w:rPr>
        <w:t xml:space="preserve"> practical applicability, a study of larger proportions should be conducted, using both quantitative and qualitative data from a </w:t>
      </w:r>
      <w:r w:rsidR="007300DE" w:rsidRPr="000F5575">
        <w:rPr>
          <w:rFonts w:ascii="Times New Roman" w:hAnsi="Times New Roman" w:cs="Times New Roman"/>
          <w:sz w:val="24"/>
          <w:szCs w:val="24"/>
        </w:rPr>
        <w:t xml:space="preserve">representative sample of organizations. </w:t>
      </w:r>
    </w:p>
    <w:p w:rsidR="000E5A62" w:rsidRDefault="00350F10" w:rsidP="000F5575">
      <w:pPr>
        <w:pStyle w:val="ListParagraph"/>
        <w:spacing w:after="0" w:line="240" w:lineRule="auto"/>
        <w:ind w:left="0" w:firstLine="360"/>
        <w:jc w:val="both"/>
        <w:rPr>
          <w:rFonts w:ascii="Times New Roman" w:hAnsi="Times New Roman" w:cs="Times New Roman"/>
          <w:sz w:val="24"/>
          <w:szCs w:val="24"/>
        </w:rPr>
      </w:pPr>
      <w:r w:rsidRPr="000F5575">
        <w:rPr>
          <w:rFonts w:ascii="Times New Roman" w:hAnsi="Times New Roman" w:cs="Times New Roman"/>
          <w:sz w:val="24"/>
          <w:szCs w:val="24"/>
        </w:rPr>
        <w:t>In my opinion</w:t>
      </w:r>
      <w:r w:rsidR="001901BC" w:rsidRPr="000F5575">
        <w:rPr>
          <w:rFonts w:ascii="Times New Roman" w:hAnsi="Times New Roman" w:cs="Times New Roman"/>
          <w:sz w:val="24"/>
          <w:szCs w:val="24"/>
        </w:rPr>
        <w:t>,</w:t>
      </w:r>
      <w:r w:rsidR="004572E0" w:rsidRPr="000F5575">
        <w:rPr>
          <w:rFonts w:ascii="Times New Roman" w:hAnsi="Times New Roman" w:cs="Times New Roman"/>
          <w:sz w:val="24"/>
          <w:szCs w:val="24"/>
        </w:rPr>
        <w:t xml:space="preserve"> precise proportions in which the four different types of corporate culture can be combined in order to guarantee success do not exist. However, I believe that a successful implementation of such practices </w:t>
      </w:r>
      <w:r w:rsidR="00F75FAD" w:rsidRPr="000F5575">
        <w:rPr>
          <w:rFonts w:ascii="Times New Roman" w:hAnsi="Times New Roman" w:cs="Times New Roman"/>
          <w:sz w:val="24"/>
          <w:szCs w:val="24"/>
        </w:rPr>
        <w:t xml:space="preserve">requires the involvement and the commitment of all the people from the organization, accompanied by leadership from the factors of decision. </w:t>
      </w:r>
      <w:r w:rsidR="001B79BA" w:rsidRPr="000F5575">
        <w:rPr>
          <w:rFonts w:ascii="Times New Roman" w:hAnsi="Times New Roman" w:cs="Times New Roman"/>
          <w:sz w:val="24"/>
          <w:szCs w:val="24"/>
        </w:rPr>
        <w:t xml:space="preserve">If I were to take an example, I would say that from the experience I have gained working in a FMCG company, the corporate culture should be a combination between group, developmental and rational cultures. </w:t>
      </w:r>
      <w:r w:rsidR="0035396D" w:rsidRPr="000F5575">
        <w:rPr>
          <w:rFonts w:ascii="Times New Roman" w:hAnsi="Times New Roman" w:cs="Times New Roman"/>
          <w:sz w:val="24"/>
          <w:szCs w:val="24"/>
        </w:rPr>
        <w:t>A strong emphasis on people, flexibility, innovation and efficiency should not be absent when</w:t>
      </w:r>
      <w:r w:rsidR="00BE302E" w:rsidRPr="000F5575">
        <w:rPr>
          <w:rFonts w:ascii="Times New Roman" w:hAnsi="Times New Roman" w:cs="Times New Roman"/>
          <w:sz w:val="24"/>
          <w:szCs w:val="24"/>
        </w:rPr>
        <w:t xml:space="preserve"> transforming an idea into reality</w:t>
      </w:r>
      <w:r w:rsidR="00913810" w:rsidRPr="000F5575">
        <w:rPr>
          <w:rFonts w:ascii="Times New Roman" w:hAnsi="Times New Roman" w:cs="Times New Roman"/>
          <w:sz w:val="24"/>
          <w:szCs w:val="24"/>
        </w:rPr>
        <w:t xml:space="preserve">. </w:t>
      </w:r>
      <w:r w:rsidR="00274D26">
        <w:rPr>
          <w:rFonts w:ascii="Times New Roman" w:hAnsi="Times New Roman" w:cs="Times New Roman"/>
          <w:sz w:val="24"/>
          <w:szCs w:val="24"/>
        </w:rPr>
        <w:t xml:space="preserve">This parent company of the one in question is Japanese and I believe this aspect has to be taken into consideration when assessing the type of corporate culture. Moreover, the input nationals in each country, in this case Romania, bring blends within the culture factor. </w:t>
      </w:r>
    </w:p>
    <w:p w:rsidR="00F436E2" w:rsidRPr="00CB166A" w:rsidRDefault="00F436E2" w:rsidP="00CB166A">
      <w:pPr>
        <w:spacing w:after="0" w:line="240" w:lineRule="auto"/>
        <w:jc w:val="both"/>
        <w:rPr>
          <w:rFonts w:ascii="Times New Roman" w:hAnsi="Times New Roman" w:cs="Times New Roman"/>
          <w:sz w:val="24"/>
          <w:szCs w:val="24"/>
        </w:rPr>
      </w:pPr>
    </w:p>
    <w:p w:rsidR="00431884" w:rsidRPr="000F5575" w:rsidRDefault="00431884" w:rsidP="000F5575">
      <w:pPr>
        <w:pStyle w:val="ListParagraph"/>
        <w:numPr>
          <w:ilvl w:val="0"/>
          <w:numId w:val="1"/>
        </w:numPr>
        <w:spacing w:after="0" w:line="240" w:lineRule="auto"/>
        <w:jc w:val="both"/>
        <w:rPr>
          <w:rFonts w:ascii="Times New Roman" w:hAnsi="Times New Roman" w:cs="Times New Roman"/>
          <w:b/>
          <w:sz w:val="24"/>
          <w:szCs w:val="24"/>
        </w:rPr>
      </w:pPr>
      <w:r w:rsidRPr="000F5575">
        <w:rPr>
          <w:rFonts w:ascii="Times New Roman" w:hAnsi="Times New Roman" w:cs="Times New Roman"/>
          <w:b/>
          <w:sz w:val="24"/>
          <w:szCs w:val="24"/>
        </w:rPr>
        <w:t>References</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r w:rsidRPr="000F5575">
        <w:rPr>
          <w:rFonts w:ascii="Times New Roman" w:hAnsi="Times New Roman" w:cs="Times New Roman"/>
          <w:sz w:val="24"/>
          <w:szCs w:val="24"/>
        </w:rPr>
        <w:t xml:space="preserve">Beer, M. (2003). Why total quality management programs do not persist: the role of management quality and implications for leading a TQM transformation. </w:t>
      </w:r>
      <w:r w:rsidRPr="000F5575">
        <w:rPr>
          <w:rFonts w:ascii="Times New Roman" w:hAnsi="Times New Roman" w:cs="Times New Roman"/>
          <w:i/>
          <w:sz w:val="24"/>
          <w:szCs w:val="24"/>
        </w:rPr>
        <w:t>Decision Sciences</w:t>
      </w:r>
      <w:r w:rsidRPr="000F5575">
        <w:rPr>
          <w:rFonts w:ascii="Times New Roman" w:hAnsi="Times New Roman" w:cs="Times New Roman"/>
          <w:sz w:val="24"/>
          <w:szCs w:val="24"/>
        </w:rPr>
        <w:t xml:space="preserve">, </w:t>
      </w:r>
      <w:r w:rsidRPr="000F5575">
        <w:rPr>
          <w:rFonts w:ascii="Times New Roman" w:hAnsi="Times New Roman" w:cs="Times New Roman"/>
          <w:b/>
          <w:sz w:val="24"/>
          <w:szCs w:val="24"/>
        </w:rPr>
        <w:t>34</w:t>
      </w:r>
      <w:r w:rsidRPr="000F5575">
        <w:rPr>
          <w:rFonts w:ascii="Times New Roman" w:hAnsi="Times New Roman" w:cs="Times New Roman"/>
          <w:sz w:val="24"/>
          <w:szCs w:val="24"/>
        </w:rPr>
        <w:t>, pp. 623-642.</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r w:rsidRPr="000F5575">
        <w:rPr>
          <w:rFonts w:ascii="Times New Roman" w:hAnsi="Times New Roman" w:cs="Times New Roman"/>
          <w:sz w:val="24"/>
          <w:szCs w:val="24"/>
        </w:rPr>
        <w:t xml:space="preserve">Dean, H.W., Bowen, D.E. (1994). Management theory and total quality: improving research and practice through theory development. </w:t>
      </w:r>
      <w:r w:rsidRPr="000F5575">
        <w:rPr>
          <w:rFonts w:ascii="Times New Roman" w:hAnsi="Times New Roman" w:cs="Times New Roman"/>
          <w:i/>
          <w:sz w:val="24"/>
          <w:szCs w:val="24"/>
        </w:rPr>
        <w:t>Academy of Management Review</w:t>
      </w:r>
      <w:r w:rsidRPr="000F5575">
        <w:rPr>
          <w:rFonts w:ascii="Times New Roman" w:hAnsi="Times New Roman" w:cs="Times New Roman"/>
          <w:sz w:val="24"/>
          <w:szCs w:val="24"/>
        </w:rPr>
        <w:t xml:space="preserve">, </w:t>
      </w:r>
      <w:r w:rsidRPr="000F5575">
        <w:rPr>
          <w:rFonts w:ascii="Times New Roman" w:hAnsi="Times New Roman" w:cs="Times New Roman"/>
          <w:b/>
          <w:sz w:val="24"/>
          <w:szCs w:val="24"/>
        </w:rPr>
        <w:t>19</w:t>
      </w:r>
      <w:r w:rsidRPr="000F5575">
        <w:rPr>
          <w:rFonts w:ascii="Times New Roman" w:hAnsi="Times New Roman" w:cs="Times New Roman"/>
          <w:sz w:val="24"/>
          <w:szCs w:val="24"/>
        </w:rPr>
        <w:t xml:space="preserve"> (3), pp. 392-418.</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r w:rsidRPr="000F5575">
        <w:rPr>
          <w:rFonts w:ascii="Times New Roman" w:hAnsi="Times New Roman" w:cs="Times New Roman"/>
          <w:sz w:val="24"/>
          <w:szCs w:val="24"/>
        </w:rPr>
        <w:t xml:space="preserve">Evans, J.R., Lindsay, W.M. (2008). </w:t>
      </w:r>
      <w:r w:rsidRPr="000F5575">
        <w:rPr>
          <w:rFonts w:ascii="Times New Roman" w:hAnsi="Times New Roman" w:cs="Times New Roman"/>
          <w:i/>
          <w:sz w:val="24"/>
          <w:szCs w:val="24"/>
        </w:rPr>
        <w:t>The Management and control of quality</w:t>
      </w:r>
      <w:r w:rsidRPr="000F5575">
        <w:rPr>
          <w:rFonts w:ascii="Times New Roman" w:hAnsi="Times New Roman" w:cs="Times New Roman"/>
          <w:sz w:val="24"/>
          <w:szCs w:val="24"/>
        </w:rPr>
        <w:t>. (7</w:t>
      </w:r>
      <w:r w:rsidRPr="000F5575">
        <w:rPr>
          <w:rFonts w:ascii="Times New Roman" w:hAnsi="Times New Roman" w:cs="Times New Roman"/>
          <w:sz w:val="24"/>
          <w:szCs w:val="24"/>
          <w:vertAlign w:val="superscript"/>
        </w:rPr>
        <w:t>th</w:t>
      </w:r>
      <w:r w:rsidRPr="000F5575">
        <w:rPr>
          <w:rFonts w:ascii="Times New Roman" w:hAnsi="Times New Roman" w:cs="Times New Roman"/>
          <w:sz w:val="24"/>
          <w:szCs w:val="24"/>
        </w:rPr>
        <w:t xml:space="preserve"> edition). Mason: Thomson South-Western.</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r w:rsidRPr="000F5575">
        <w:rPr>
          <w:rFonts w:ascii="Times New Roman" w:hAnsi="Times New Roman" w:cs="Times New Roman"/>
          <w:sz w:val="24"/>
          <w:szCs w:val="24"/>
        </w:rPr>
        <w:t xml:space="preserve">Kumar, U.D., </w:t>
      </w:r>
      <w:proofErr w:type="spellStart"/>
      <w:r w:rsidRPr="000F5575">
        <w:rPr>
          <w:rFonts w:ascii="Times New Roman" w:hAnsi="Times New Roman" w:cs="Times New Roman"/>
          <w:sz w:val="24"/>
          <w:szCs w:val="24"/>
        </w:rPr>
        <w:t>Nowicki</w:t>
      </w:r>
      <w:proofErr w:type="spellEnd"/>
      <w:r w:rsidRPr="000F5575">
        <w:rPr>
          <w:rFonts w:ascii="Times New Roman" w:hAnsi="Times New Roman" w:cs="Times New Roman"/>
          <w:sz w:val="24"/>
          <w:szCs w:val="24"/>
        </w:rPr>
        <w:t xml:space="preserve">, D., Ramirez-Marquez, J.E., </w:t>
      </w:r>
      <w:proofErr w:type="spellStart"/>
      <w:r w:rsidRPr="000F5575">
        <w:rPr>
          <w:rFonts w:ascii="Times New Roman" w:hAnsi="Times New Roman" w:cs="Times New Roman"/>
          <w:sz w:val="24"/>
          <w:szCs w:val="24"/>
        </w:rPr>
        <w:t>Verma</w:t>
      </w:r>
      <w:proofErr w:type="spellEnd"/>
      <w:r w:rsidRPr="000F5575">
        <w:rPr>
          <w:rFonts w:ascii="Times New Roman" w:hAnsi="Times New Roman" w:cs="Times New Roman"/>
          <w:sz w:val="24"/>
          <w:szCs w:val="24"/>
        </w:rPr>
        <w:t xml:space="preserve">, D. (2008). On the optimal selection of process alternatives in a Six Sigma implementation. </w:t>
      </w:r>
      <w:r w:rsidRPr="000F5575">
        <w:rPr>
          <w:rFonts w:ascii="Times New Roman" w:hAnsi="Times New Roman" w:cs="Times New Roman"/>
          <w:i/>
          <w:sz w:val="24"/>
          <w:szCs w:val="24"/>
        </w:rPr>
        <w:t>International Journal Production Economics</w:t>
      </w:r>
      <w:r w:rsidRPr="000F5575">
        <w:rPr>
          <w:rFonts w:ascii="Times New Roman" w:hAnsi="Times New Roman" w:cs="Times New Roman"/>
          <w:sz w:val="24"/>
          <w:szCs w:val="24"/>
        </w:rPr>
        <w:t xml:space="preserve">, </w:t>
      </w:r>
      <w:r w:rsidRPr="000F5575">
        <w:rPr>
          <w:rFonts w:ascii="Times New Roman" w:hAnsi="Times New Roman" w:cs="Times New Roman"/>
          <w:b/>
          <w:sz w:val="24"/>
          <w:szCs w:val="24"/>
        </w:rPr>
        <w:t>111</w:t>
      </w:r>
      <w:r w:rsidRPr="000F5575">
        <w:rPr>
          <w:rFonts w:ascii="Times New Roman" w:hAnsi="Times New Roman" w:cs="Times New Roman"/>
          <w:sz w:val="24"/>
          <w:szCs w:val="24"/>
        </w:rPr>
        <w:t>, pp. 456-467.</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proofErr w:type="spellStart"/>
      <w:r w:rsidRPr="000F5575">
        <w:rPr>
          <w:rFonts w:ascii="Times New Roman" w:hAnsi="Times New Roman" w:cs="Times New Roman"/>
          <w:sz w:val="24"/>
          <w:szCs w:val="24"/>
        </w:rPr>
        <w:t>Linderman</w:t>
      </w:r>
      <w:proofErr w:type="spellEnd"/>
      <w:r w:rsidRPr="000F5575">
        <w:rPr>
          <w:rFonts w:ascii="Times New Roman" w:hAnsi="Times New Roman" w:cs="Times New Roman"/>
          <w:sz w:val="24"/>
          <w:szCs w:val="24"/>
        </w:rPr>
        <w:t xml:space="preserve">, K., Schroeder, R.G., </w:t>
      </w:r>
      <w:proofErr w:type="spellStart"/>
      <w:r w:rsidRPr="000F5575">
        <w:rPr>
          <w:rFonts w:ascii="Times New Roman" w:hAnsi="Times New Roman" w:cs="Times New Roman"/>
          <w:sz w:val="24"/>
          <w:szCs w:val="24"/>
        </w:rPr>
        <w:t>Zaheer</w:t>
      </w:r>
      <w:proofErr w:type="spellEnd"/>
      <w:r w:rsidRPr="000F5575">
        <w:rPr>
          <w:rFonts w:ascii="Times New Roman" w:hAnsi="Times New Roman" w:cs="Times New Roman"/>
          <w:sz w:val="24"/>
          <w:szCs w:val="24"/>
        </w:rPr>
        <w:t xml:space="preserve">, S., </w:t>
      </w:r>
      <w:proofErr w:type="spellStart"/>
      <w:r w:rsidRPr="000F5575">
        <w:rPr>
          <w:rFonts w:ascii="Times New Roman" w:hAnsi="Times New Roman" w:cs="Times New Roman"/>
          <w:sz w:val="24"/>
          <w:szCs w:val="24"/>
        </w:rPr>
        <w:t>Choo</w:t>
      </w:r>
      <w:proofErr w:type="spellEnd"/>
      <w:r w:rsidRPr="000F5575">
        <w:rPr>
          <w:rFonts w:ascii="Times New Roman" w:hAnsi="Times New Roman" w:cs="Times New Roman"/>
          <w:sz w:val="24"/>
          <w:szCs w:val="24"/>
        </w:rPr>
        <w:t xml:space="preserve">, A.S. (2003). Six Sigma: a goal-theoretic perspective. </w:t>
      </w:r>
      <w:r w:rsidRPr="000F5575">
        <w:rPr>
          <w:rFonts w:ascii="Times New Roman" w:hAnsi="Times New Roman" w:cs="Times New Roman"/>
          <w:i/>
          <w:sz w:val="24"/>
          <w:szCs w:val="24"/>
        </w:rPr>
        <w:t>Journal of Operations Management</w:t>
      </w:r>
      <w:r w:rsidRPr="000F5575">
        <w:rPr>
          <w:rFonts w:ascii="Times New Roman" w:hAnsi="Times New Roman" w:cs="Times New Roman"/>
          <w:sz w:val="24"/>
          <w:szCs w:val="24"/>
        </w:rPr>
        <w:t xml:space="preserve">, </w:t>
      </w:r>
      <w:r w:rsidRPr="000F5575">
        <w:rPr>
          <w:rFonts w:ascii="Times New Roman" w:hAnsi="Times New Roman" w:cs="Times New Roman"/>
          <w:b/>
          <w:sz w:val="24"/>
          <w:szCs w:val="24"/>
        </w:rPr>
        <w:t>21</w:t>
      </w:r>
      <w:r w:rsidRPr="000F5575">
        <w:rPr>
          <w:rFonts w:ascii="Times New Roman" w:hAnsi="Times New Roman" w:cs="Times New Roman"/>
          <w:sz w:val="24"/>
          <w:szCs w:val="24"/>
        </w:rPr>
        <w:t>, pp. 193-203.</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r w:rsidRPr="000F5575">
        <w:rPr>
          <w:rFonts w:ascii="Times New Roman" w:hAnsi="Times New Roman" w:cs="Times New Roman"/>
          <w:sz w:val="24"/>
          <w:szCs w:val="24"/>
        </w:rPr>
        <w:t xml:space="preserve">Quinn, R.E. (1988). </w:t>
      </w:r>
      <w:r w:rsidRPr="000F5575">
        <w:rPr>
          <w:rFonts w:ascii="Times New Roman" w:hAnsi="Times New Roman" w:cs="Times New Roman"/>
          <w:i/>
          <w:sz w:val="24"/>
          <w:szCs w:val="24"/>
        </w:rPr>
        <w:t>Beyond rational management: Mastering the paradoxes and competing demands of high performance</w:t>
      </w:r>
      <w:r w:rsidRPr="000F5575">
        <w:rPr>
          <w:rFonts w:ascii="Times New Roman" w:hAnsi="Times New Roman" w:cs="Times New Roman"/>
          <w:sz w:val="24"/>
          <w:szCs w:val="24"/>
        </w:rPr>
        <w:t xml:space="preserve">. San Francisco: </w:t>
      </w:r>
      <w:proofErr w:type="spellStart"/>
      <w:r w:rsidRPr="000F5575">
        <w:rPr>
          <w:rFonts w:ascii="Times New Roman" w:hAnsi="Times New Roman" w:cs="Times New Roman"/>
          <w:sz w:val="24"/>
          <w:szCs w:val="24"/>
        </w:rPr>
        <w:t>Jossey</w:t>
      </w:r>
      <w:proofErr w:type="spellEnd"/>
      <w:r w:rsidRPr="000F5575">
        <w:rPr>
          <w:rFonts w:ascii="Times New Roman" w:hAnsi="Times New Roman" w:cs="Times New Roman"/>
          <w:sz w:val="24"/>
          <w:szCs w:val="24"/>
        </w:rPr>
        <w:t>-Bass Publishers.</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proofErr w:type="spellStart"/>
      <w:r w:rsidRPr="000F5575">
        <w:rPr>
          <w:rFonts w:ascii="Times New Roman" w:hAnsi="Times New Roman" w:cs="Times New Roman"/>
          <w:sz w:val="24"/>
          <w:szCs w:val="24"/>
        </w:rPr>
        <w:t>Sashkin</w:t>
      </w:r>
      <w:proofErr w:type="spellEnd"/>
      <w:r w:rsidRPr="000F5575">
        <w:rPr>
          <w:rFonts w:ascii="Times New Roman" w:hAnsi="Times New Roman" w:cs="Times New Roman"/>
          <w:sz w:val="24"/>
          <w:szCs w:val="24"/>
        </w:rPr>
        <w:t xml:space="preserve">, M., Kiser, K.J. (1993). </w:t>
      </w:r>
      <w:r w:rsidRPr="000F5575">
        <w:rPr>
          <w:rFonts w:ascii="Times New Roman" w:hAnsi="Times New Roman" w:cs="Times New Roman"/>
          <w:i/>
          <w:sz w:val="24"/>
          <w:szCs w:val="24"/>
        </w:rPr>
        <w:t>Putting total quality management at work: what TQM means, How to Use It &amp; How to Sustain it Over the Long Run</w:t>
      </w:r>
      <w:r w:rsidRPr="000F5575">
        <w:rPr>
          <w:rFonts w:ascii="Times New Roman" w:hAnsi="Times New Roman" w:cs="Times New Roman"/>
          <w:sz w:val="24"/>
          <w:szCs w:val="24"/>
        </w:rPr>
        <w:t xml:space="preserve">. San Francisco: </w:t>
      </w:r>
      <w:proofErr w:type="spellStart"/>
      <w:r w:rsidRPr="000F5575">
        <w:rPr>
          <w:rFonts w:ascii="Times New Roman" w:hAnsi="Times New Roman" w:cs="Times New Roman"/>
          <w:sz w:val="24"/>
          <w:szCs w:val="24"/>
        </w:rPr>
        <w:t>Berrett</w:t>
      </w:r>
      <w:proofErr w:type="spellEnd"/>
      <w:r w:rsidRPr="000F5575">
        <w:rPr>
          <w:rFonts w:ascii="Times New Roman" w:hAnsi="Times New Roman" w:cs="Times New Roman"/>
          <w:sz w:val="24"/>
          <w:szCs w:val="24"/>
        </w:rPr>
        <w:t>-Koehler Publishers Inc.</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r w:rsidRPr="000F5575">
        <w:rPr>
          <w:rFonts w:ascii="Times New Roman" w:hAnsi="Times New Roman" w:cs="Times New Roman"/>
          <w:sz w:val="24"/>
          <w:szCs w:val="24"/>
        </w:rPr>
        <w:t xml:space="preserve">Schein, E.H. (1985). </w:t>
      </w:r>
      <w:r w:rsidRPr="000F5575">
        <w:rPr>
          <w:rFonts w:ascii="Times New Roman" w:hAnsi="Times New Roman" w:cs="Times New Roman"/>
          <w:i/>
          <w:sz w:val="24"/>
          <w:szCs w:val="24"/>
        </w:rPr>
        <w:t>Organizational culture and leadership: a dynamic view</w:t>
      </w:r>
      <w:r w:rsidRPr="000F5575">
        <w:rPr>
          <w:rFonts w:ascii="Times New Roman" w:hAnsi="Times New Roman" w:cs="Times New Roman"/>
          <w:sz w:val="24"/>
          <w:szCs w:val="24"/>
        </w:rPr>
        <w:t xml:space="preserve">. San Francisco: </w:t>
      </w:r>
      <w:proofErr w:type="spellStart"/>
      <w:r w:rsidRPr="000F5575">
        <w:rPr>
          <w:rFonts w:ascii="Times New Roman" w:hAnsi="Times New Roman" w:cs="Times New Roman"/>
          <w:sz w:val="24"/>
          <w:szCs w:val="24"/>
        </w:rPr>
        <w:t>Jossey</w:t>
      </w:r>
      <w:proofErr w:type="spellEnd"/>
      <w:r w:rsidRPr="000F5575">
        <w:rPr>
          <w:rFonts w:ascii="Times New Roman" w:hAnsi="Times New Roman" w:cs="Times New Roman"/>
          <w:sz w:val="24"/>
          <w:szCs w:val="24"/>
        </w:rPr>
        <w:t>-Bass Publishers.</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r w:rsidRPr="000F5575">
        <w:rPr>
          <w:rFonts w:ascii="Times New Roman" w:hAnsi="Times New Roman" w:cs="Times New Roman"/>
          <w:sz w:val="24"/>
          <w:szCs w:val="24"/>
        </w:rPr>
        <w:t xml:space="preserve">Schroeder, R.G., </w:t>
      </w:r>
      <w:proofErr w:type="spellStart"/>
      <w:r w:rsidRPr="000F5575">
        <w:rPr>
          <w:rFonts w:ascii="Times New Roman" w:hAnsi="Times New Roman" w:cs="Times New Roman"/>
          <w:sz w:val="24"/>
          <w:szCs w:val="24"/>
        </w:rPr>
        <w:t>Linderman</w:t>
      </w:r>
      <w:proofErr w:type="spellEnd"/>
      <w:r w:rsidRPr="000F5575">
        <w:rPr>
          <w:rFonts w:ascii="Times New Roman" w:hAnsi="Times New Roman" w:cs="Times New Roman"/>
          <w:sz w:val="24"/>
          <w:szCs w:val="24"/>
        </w:rPr>
        <w:t xml:space="preserve">, K., </w:t>
      </w:r>
      <w:proofErr w:type="spellStart"/>
      <w:r w:rsidRPr="000F5575">
        <w:rPr>
          <w:rFonts w:ascii="Times New Roman" w:hAnsi="Times New Roman" w:cs="Times New Roman"/>
          <w:sz w:val="24"/>
          <w:szCs w:val="24"/>
        </w:rPr>
        <w:t>Liedtke</w:t>
      </w:r>
      <w:proofErr w:type="spellEnd"/>
      <w:r w:rsidRPr="000F5575">
        <w:rPr>
          <w:rFonts w:ascii="Times New Roman" w:hAnsi="Times New Roman" w:cs="Times New Roman"/>
          <w:sz w:val="24"/>
          <w:szCs w:val="24"/>
        </w:rPr>
        <w:t xml:space="preserve">, C., </w:t>
      </w:r>
      <w:proofErr w:type="spellStart"/>
      <w:r w:rsidRPr="000F5575">
        <w:rPr>
          <w:rFonts w:ascii="Times New Roman" w:hAnsi="Times New Roman" w:cs="Times New Roman"/>
          <w:sz w:val="24"/>
          <w:szCs w:val="24"/>
        </w:rPr>
        <w:t>Choo</w:t>
      </w:r>
      <w:proofErr w:type="spellEnd"/>
      <w:r w:rsidRPr="000F5575">
        <w:rPr>
          <w:rFonts w:ascii="Times New Roman" w:hAnsi="Times New Roman" w:cs="Times New Roman"/>
          <w:sz w:val="24"/>
          <w:szCs w:val="24"/>
        </w:rPr>
        <w:t xml:space="preserve">, A.S. (2008). Six Sigma: definition and underlying theory. </w:t>
      </w:r>
      <w:r w:rsidRPr="000F5575">
        <w:rPr>
          <w:rFonts w:ascii="Times New Roman" w:hAnsi="Times New Roman" w:cs="Times New Roman"/>
          <w:i/>
          <w:sz w:val="24"/>
          <w:szCs w:val="24"/>
        </w:rPr>
        <w:t>Journal of Operations Management</w:t>
      </w:r>
      <w:r w:rsidRPr="000F5575">
        <w:rPr>
          <w:rFonts w:ascii="Times New Roman" w:hAnsi="Times New Roman" w:cs="Times New Roman"/>
          <w:sz w:val="24"/>
          <w:szCs w:val="24"/>
        </w:rPr>
        <w:t xml:space="preserve">, </w:t>
      </w:r>
      <w:r w:rsidRPr="000F5575">
        <w:rPr>
          <w:rFonts w:ascii="Times New Roman" w:hAnsi="Times New Roman" w:cs="Times New Roman"/>
          <w:b/>
          <w:sz w:val="24"/>
          <w:szCs w:val="24"/>
        </w:rPr>
        <w:t>26</w:t>
      </w:r>
      <w:r w:rsidRPr="000F5575">
        <w:rPr>
          <w:rFonts w:ascii="Times New Roman" w:hAnsi="Times New Roman" w:cs="Times New Roman"/>
          <w:sz w:val="24"/>
          <w:szCs w:val="24"/>
        </w:rPr>
        <w:t xml:space="preserve"> (4), pp. 536-554.</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proofErr w:type="spellStart"/>
      <w:r w:rsidRPr="000F5575">
        <w:rPr>
          <w:rFonts w:ascii="Times New Roman" w:hAnsi="Times New Roman" w:cs="Times New Roman"/>
          <w:sz w:val="24"/>
          <w:szCs w:val="24"/>
        </w:rPr>
        <w:t>Zu</w:t>
      </w:r>
      <w:proofErr w:type="spellEnd"/>
      <w:r w:rsidRPr="000F5575">
        <w:rPr>
          <w:rFonts w:ascii="Times New Roman" w:hAnsi="Times New Roman" w:cs="Times New Roman"/>
          <w:sz w:val="24"/>
          <w:szCs w:val="24"/>
        </w:rPr>
        <w:t xml:space="preserve">, X., </w:t>
      </w:r>
      <w:proofErr w:type="spellStart"/>
      <w:r w:rsidRPr="000F5575">
        <w:rPr>
          <w:rFonts w:ascii="Times New Roman" w:hAnsi="Times New Roman" w:cs="Times New Roman"/>
          <w:sz w:val="24"/>
          <w:szCs w:val="24"/>
        </w:rPr>
        <w:t>Fredendall</w:t>
      </w:r>
      <w:proofErr w:type="spellEnd"/>
      <w:r w:rsidRPr="000F5575">
        <w:rPr>
          <w:rFonts w:ascii="Times New Roman" w:hAnsi="Times New Roman" w:cs="Times New Roman"/>
          <w:sz w:val="24"/>
          <w:szCs w:val="24"/>
        </w:rPr>
        <w:t xml:space="preserve">, L.D., Douglas, T.J. (2008). The evolving theory of quality management: the role of Six Sigma. </w:t>
      </w:r>
      <w:r w:rsidRPr="000F5575">
        <w:rPr>
          <w:rFonts w:ascii="Times New Roman" w:hAnsi="Times New Roman" w:cs="Times New Roman"/>
          <w:i/>
          <w:sz w:val="24"/>
          <w:szCs w:val="24"/>
        </w:rPr>
        <w:t>Journal of Operations Management</w:t>
      </w:r>
      <w:r w:rsidRPr="000F5575">
        <w:rPr>
          <w:rFonts w:ascii="Times New Roman" w:hAnsi="Times New Roman" w:cs="Times New Roman"/>
          <w:sz w:val="24"/>
          <w:szCs w:val="24"/>
        </w:rPr>
        <w:t xml:space="preserve">, </w:t>
      </w:r>
      <w:r w:rsidRPr="000F5575">
        <w:rPr>
          <w:rFonts w:ascii="Times New Roman" w:hAnsi="Times New Roman" w:cs="Times New Roman"/>
          <w:b/>
          <w:sz w:val="24"/>
          <w:szCs w:val="24"/>
        </w:rPr>
        <w:t>26</w:t>
      </w:r>
      <w:r w:rsidRPr="000F5575">
        <w:rPr>
          <w:rFonts w:ascii="Times New Roman" w:hAnsi="Times New Roman" w:cs="Times New Roman"/>
          <w:sz w:val="24"/>
          <w:szCs w:val="24"/>
        </w:rPr>
        <w:t xml:space="preserve"> (5), pp. 630-650.</w:t>
      </w:r>
    </w:p>
    <w:p w:rsidR="00D65FB3" w:rsidRPr="000F5575" w:rsidRDefault="00D65FB3" w:rsidP="000F5575">
      <w:pPr>
        <w:pStyle w:val="ListParagraph"/>
        <w:numPr>
          <w:ilvl w:val="0"/>
          <w:numId w:val="2"/>
        </w:numPr>
        <w:spacing w:after="0" w:line="240" w:lineRule="auto"/>
        <w:ind w:left="0" w:firstLine="0"/>
        <w:jc w:val="both"/>
        <w:rPr>
          <w:rFonts w:ascii="Times New Roman" w:hAnsi="Times New Roman" w:cs="Times New Roman"/>
          <w:sz w:val="24"/>
          <w:szCs w:val="24"/>
        </w:rPr>
      </w:pPr>
      <w:proofErr w:type="spellStart"/>
      <w:r w:rsidRPr="000F5575">
        <w:rPr>
          <w:rFonts w:ascii="Times New Roman" w:hAnsi="Times New Roman" w:cs="Times New Roman"/>
          <w:sz w:val="24"/>
          <w:szCs w:val="24"/>
        </w:rPr>
        <w:lastRenderedPageBreak/>
        <w:t>Zu</w:t>
      </w:r>
      <w:proofErr w:type="spellEnd"/>
      <w:r w:rsidRPr="000F5575">
        <w:rPr>
          <w:rFonts w:ascii="Times New Roman" w:hAnsi="Times New Roman" w:cs="Times New Roman"/>
          <w:sz w:val="24"/>
          <w:szCs w:val="24"/>
        </w:rPr>
        <w:t xml:space="preserve">, X., Robbins, T.L., </w:t>
      </w:r>
      <w:proofErr w:type="spellStart"/>
      <w:r w:rsidRPr="000F5575">
        <w:rPr>
          <w:rFonts w:ascii="Times New Roman" w:hAnsi="Times New Roman" w:cs="Times New Roman"/>
          <w:sz w:val="24"/>
          <w:szCs w:val="24"/>
        </w:rPr>
        <w:t>Fredendall</w:t>
      </w:r>
      <w:proofErr w:type="spellEnd"/>
      <w:r w:rsidRPr="000F5575">
        <w:rPr>
          <w:rFonts w:ascii="Times New Roman" w:hAnsi="Times New Roman" w:cs="Times New Roman"/>
          <w:sz w:val="24"/>
          <w:szCs w:val="24"/>
        </w:rPr>
        <w:t xml:space="preserve">, L.D. (2008). Mapping the critical links between organizational culture and TQM/Six Sigma practices. </w:t>
      </w:r>
      <w:r w:rsidRPr="000F5575">
        <w:rPr>
          <w:rFonts w:ascii="Times New Roman" w:hAnsi="Times New Roman" w:cs="Times New Roman"/>
          <w:i/>
          <w:sz w:val="24"/>
          <w:szCs w:val="24"/>
        </w:rPr>
        <w:t>International Journal Production Economics</w:t>
      </w:r>
      <w:r w:rsidRPr="000F5575">
        <w:rPr>
          <w:rFonts w:ascii="Times New Roman" w:hAnsi="Times New Roman" w:cs="Times New Roman"/>
          <w:sz w:val="24"/>
          <w:szCs w:val="24"/>
        </w:rPr>
        <w:t xml:space="preserve">, </w:t>
      </w:r>
      <w:r w:rsidRPr="000F5575">
        <w:rPr>
          <w:rFonts w:ascii="Times New Roman" w:hAnsi="Times New Roman" w:cs="Times New Roman"/>
          <w:b/>
          <w:sz w:val="24"/>
          <w:szCs w:val="24"/>
        </w:rPr>
        <w:t>123</w:t>
      </w:r>
      <w:r w:rsidRPr="000F5575">
        <w:rPr>
          <w:rFonts w:ascii="Times New Roman" w:hAnsi="Times New Roman" w:cs="Times New Roman"/>
          <w:sz w:val="24"/>
          <w:szCs w:val="24"/>
        </w:rPr>
        <w:t>, pp. 86-106.</w:t>
      </w:r>
    </w:p>
    <w:p w:rsidR="003905F3" w:rsidRDefault="003905F3" w:rsidP="000F5575">
      <w:pPr>
        <w:pStyle w:val="ListParagraph"/>
        <w:spacing w:after="0" w:line="240" w:lineRule="auto"/>
        <w:ind w:left="0"/>
        <w:jc w:val="both"/>
        <w:rPr>
          <w:rFonts w:ascii="Times New Roman" w:hAnsi="Times New Roman" w:cs="Times New Roman"/>
          <w:sz w:val="24"/>
          <w:szCs w:val="24"/>
        </w:rPr>
      </w:pPr>
    </w:p>
    <w:p w:rsidR="00CB166A" w:rsidRDefault="00CB166A" w:rsidP="000F5575">
      <w:pPr>
        <w:pStyle w:val="ListParagraph"/>
        <w:spacing w:after="0" w:line="240" w:lineRule="auto"/>
        <w:ind w:left="0"/>
        <w:jc w:val="both"/>
        <w:rPr>
          <w:rFonts w:ascii="Times New Roman" w:hAnsi="Times New Roman" w:cs="Times New Roman"/>
          <w:sz w:val="24"/>
          <w:szCs w:val="24"/>
        </w:rPr>
      </w:pPr>
    </w:p>
    <w:p w:rsidR="00CB166A" w:rsidRDefault="00CB166A" w:rsidP="000F5575">
      <w:pPr>
        <w:pStyle w:val="ListParagraph"/>
        <w:spacing w:after="0" w:line="240" w:lineRule="auto"/>
        <w:ind w:left="0"/>
        <w:jc w:val="both"/>
        <w:rPr>
          <w:rFonts w:ascii="Times New Roman" w:hAnsi="Times New Roman" w:cs="Times New Roman"/>
          <w:sz w:val="24"/>
          <w:szCs w:val="24"/>
        </w:rPr>
      </w:pPr>
    </w:p>
    <w:p w:rsidR="00CB166A" w:rsidRDefault="00CB166A" w:rsidP="000F5575">
      <w:pPr>
        <w:pStyle w:val="ListParagraph"/>
        <w:spacing w:after="0" w:line="240" w:lineRule="auto"/>
        <w:ind w:left="0"/>
        <w:jc w:val="both"/>
        <w:rPr>
          <w:rFonts w:ascii="Times New Roman" w:hAnsi="Times New Roman" w:cs="Times New Roman"/>
          <w:sz w:val="24"/>
          <w:szCs w:val="24"/>
        </w:rPr>
      </w:pPr>
    </w:p>
    <w:p w:rsidR="00CB166A" w:rsidRDefault="00CB166A" w:rsidP="000F5575">
      <w:pPr>
        <w:pStyle w:val="ListParagraph"/>
        <w:spacing w:after="0" w:line="240" w:lineRule="auto"/>
        <w:ind w:left="0"/>
        <w:jc w:val="both"/>
        <w:rPr>
          <w:rFonts w:ascii="Times New Roman" w:hAnsi="Times New Roman" w:cs="Times New Roman"/>
          <w:sz w:val="24"/>
          <w:szCs w:val="24"/>
        </w:rPr>
      </w:pPr>
    </w:p>
    <w:p w:rsidR="00CB166A" w:rsidRPr="000F5575" w:rsidRDefault="00CB166A" w:rsidP="000F5575">
      <w:pPr>
        <w:pStyle w:val="ListParagraph"/>
        <w:spacing w:after="0" w:line="240" w:lineRule="auto"/>
        <w:ind w:left="0"/>
        <w:jc w:val="both"/>
        <w:rPr>
          <w:rFonts w:ascii="Times New Roman" w:hAnsi="Times New Roman" w:cs="Times New Roman"/>
          <w:sz w:val="24"/>
          <w:szCs w:val="24"/>
        </w:rPr>
      </w:pPr>
    </w:p>
    <w:p w:rsidR="003905F3" w:rsidRDefault="00A97BD9" w:rsidP="000F5575">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Appendic</w:t>
      </w:r>
      <w:r w:rsidR="003905F3" w:rsidRPr="000F5575">
        <w:rPr>
          <w:rFonts w:ascii="Times New Roman" w:hAnsi="Times New Roman" w:cs="Times New Roman"/>
          <w:b/>
          <w:sz w:val="24"/>
          <w:szCs w:val="24"/>
        </w:rPr>
        <w:t>es</w:t>
      </w:r>
    </w:p>
    <w:p w:rsidR="003931FC" w:rsidRPr="000F5575" w:rsidRDefault="003931FC" w:rsidP="003931FC">
      <w:pPr>
        <w:pStyle w:val="ListParagraph"/>
        <w:spacing w:after="0" w:line="240" w:lineRule="auto"/>
        <w:jc w:val="both"/>
        <w:rPr>
          <w:rFonts w:ascii="Times New Roman" w:hAnsi="Times New Roman" w:cs="Times New Roman"/>
          <w:b/>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0"/>
        <w:gridCol w:w="6991"/>
      </w:tblGrid>
      <w:tr w:rsidR="003905F3" w:rsidRPr="000F5575" w:rsidTr="003931FC">
        <w:tc>
          <w:tcPr>
            <w:tcW w:w="2790" w:type="dxa"/>
          </w:tcPr>
          <w:p w:rsidR="003905F3" w:rsidRPr="000F5575" w:rsidRDefault="003905F3" w:rsidP="003931FC">
            <w:pPr>
              <w:pStyle w:val="ListParagraph"/>
              <w:ind w:left="0"/>
              <w:jc w:val="center"/>
              <w:rPr>
                <w:rFonts w:ascii="Times New Roman" w:hAnsi="Times New Roman" w:cs="Times New Roman"/>
                <w:b/>
                <w:sz w:val="24"/>
                <w:szCs w:val="24"/>
              </w:rPr>
            </w:pPr>
            <w:r w:rsidRPr="000F5575">
              <w:rPr>
                <w:rFonts w:ascii="Times New Roman" w:hAnsi="Times New Roman" w:cs="Times New Roman"/>
                <w:b/>
                <w:sz w:val="24"/>
                <w:szCs w:val="24"/>
              </w:rPr>
              <w:t>Quality practices</w:t>
            </w:r>
          </w:p>
        </w:tc>
        <w:tc>
          <w:tcPr>
            <w:tcW w:w="6991" w:type="dxa"/>
          </w:tcPr>
          <w:p w:rsidR="003905F3" w:rsidRPr="000F5575" w:rsidRDefault="003905F3" w:rsidP="003931FC">
            <w:pPr>
              <w:pStyle w:val="ListParagraph"/>
              <w:ind w:left="0"/>
              <w:jc w:val="center"/>
              <w:rPr>
                <w:rFonts w:ascii="Times New Roman" w:hAnsi="Times New Roman" w:cs="Times New Roman"/>
                <w:b/>
                <w:sz w:val="24"/>
                <w:szCs w:val="24"/>
              </w:rPr>
            </w:pPr>
            <w:r w:rsidRPr="000F5575">
              <w:rPr>
                <w:rFonts w:ascii="Times New Roman" w:hAnsi="Times New Roman" w:cs="Times New Roman"/>
                <w:b/>
                <w:sz w:val="24"/>
                <w:szCs w:val="24"/>
              </w:rPr>
              <w:t>Description</w:t>
            </w:r>
          </w:p>
        </w:tc>
      </w:tr>
      <w:tr w:rsidR="007370D5" w:rsidRPr="000F5575" w:rsidTr="003931FC">
        <w:tc>
          <w:tcPr>
            <w:tcW w:w="2790" w:type="dxa"/>
          </w:tcPr>
          <w:p w:rsidR="007370D5" w:rsidRPr="000F5575" w:rsidRDefault="007370D5" w:rsidP="000F5575">
            <w:pPr>
              <w:pStyle w:val="ListParagraph"/>
              <w:numPr>
                <w:ilvl w:val="0"/>
                <w:numId w:val="3"/>
              </w:numPr>
              <w:jc w:val="both"/>
              <w:rPr>
                <w:rFonts w:ascii="Times New Roman" w:hAnsi="Times New Roman" w:cs="Times New Roman"/>
                <w:b/>
                <w:sz w:val="24"/>
                <w:szCs w:val="24"/>
              </w:rPr>
            </w:pPr>
            <w:r w:rsidRPr="000F5575">
              <w:rPr>
                <w:rFonts w:ascii="Times New Roman" w:hAnsi="Times New Roman" w:cs="Times New Roman"/>
                <w:b/>
                <w:sz w:val="24"/>
                <w:szCs w:val="24"/>
              </w:rPr>
              <w:t>TQM</w:t>
            </w:r>
          </w:p>
        </w:tc>
        <w:tc>
          <w:tcPr>
            <w:tcW w:w="6991" w:type="dxa"/>
          </w:tcPr>
          <w:p w:rsidR="007370D5" w:rsidRPr="000F5575" w:rsidRDefault="007370D5" w:rsidP="000F5575">
            <w:pPr>
              <w:pStyle w:val="ListParagraph"/>
              <w:ind w:left="0"/>
              <w:jc w:val="both"/>
              <w:rPr>
                <w:rFonts w:ascii="Times New Roman" w:hAnsi="Times New Roman" w:cs="Times New Roman"/>
                <w:b/>
                <w:sz w:val="24"/>
                <w:szCs w:val="24"/>
              </w:rPr>
            </w:pPr>
          </w:p>
        </w:tc>
      </w:tr>
      <w:tr w:rsidR="003905F3" w:rsidRPr="000F5575" w:rsidTr="003931FC">
        <w:tc>
          <w:tcPr>
            <w:tcW w:w="2790"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Top management support</w:t>
            </w:r>
          </w:p>
        </w:tc>
        <w:tc>
          <w:tcPr>
            <w:tcW w:w="6991"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Top management accepts responsibility for quality and is evaluated based on quality performance. Top management participates in quality improvement efforts and makes strategies and goals for quality improvement.</w:t>
            </w:r>
          </w:p>
        </w:tc>
      </w:tr>
      <w:tr w:rsidR="003905F3" w:rsidRPr="000F5575" w:rsidTr="003931FC">
        <w:tc>
          <w:tcPr>
            <w:tcW w:w="2790"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Customer Relationship</w:t>
            </w:r>
          </w:p>
        </w:tc>
        <w:tc>
          <w:tcPr>
            <w:tcW w:w="6991"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Customer needs and expectations are assessed. Customers are involved in quality improvement projects. Customer satisfaction is measured. There is a close contact with key customers.</w:t>
            </w:r>
          </w:p>
        </w:tc>
      </w:tr>
      <w:tr w:rsidR="003905F3" w:rsidRPr="000F5575" w:rsidTr="003931FC">
        <w:tc>
          <w:tcPr>
            <w:tcW w:w="2790"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Supplier relationship</w:t>
            </w:r>
          </w:p>
        </w:tc>
        <w:tc>
          <w:tcPr>
            <w:tcW w:w="6991"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A small number of suppliers are used. Suppliers are involved in product development and quality improvement projects. Suppliers are evaluated based on quality. The organization provides suppliers training and technical assistance.</w:t>
            </w:r>
          </w:p>
        </w:tc>
      </w:tr>
      <w:tr w:rsidR="003905F3" w:rsidRPr="000F5575" w:rsidTr="003931FC">
        <w:tc>
          <w:tcPr>
            <w:tcW w:w="2790"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Workforce management</w:t>
            </w:r>
          </w:p>
        </w:tc>
        <w:tc>
          <w:tcPr>
            <w:tcW w:w="6991"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Employees are involved in quality decisions. Employees are evaluated based on their quality performance and their contributions to quality are recognized and rewarded. Managers encourage team work. There is training on Quality Management for both managers and employees.</w:t>
            </w:r>
          </w:p>
        </w:tc>
      </w:tr>
      <w:tr w:rsidR="003905F3" w:rsidRPr="000F5575" w:rsidTr="003931FC">
        <w:tc>
          <w:tcPr>
            <w:tcW w:w="2790"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Quality information</w:t>
            </w:r>
          </w:p>
        </w:tc>
        <w:tc>
          <w:tcPr>
            <w:tcW w:w="6991"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Quality data are available to managers and employees. There is an effort to collect timely quality data which are used for improvement.</w:t>
            </w:r>
          </w:p>
        </w:tc>
      </w:tr>
      <w:tr w:rsidR="003905F3" w:rsidRPr="000F5575" w:rsidTr="003931FC">
        <w:tc>
          <w:tcPr>
            <w:tcW w:w="2790"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Product/service design</w:t>
            </w:r>
          </w:p>
        </w:tc>
        <w:tc>
          <w:tcPr>
            <w:tcW w:w="6991"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 xml:space="preserve">There is thorough review before production. Design teams involve people from different functions. </w:t>
            </w:r>
          </w:p>
        </w:tc>
      </w:tr>
      <w:tr w:rsidR="003905F3" w:rsidRPr="000F5575" w:rsidTr="003931FC">
        <w:tc>
          <w:tcPr>
            <w:tcW w:w="2790"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Process management</w:t>
            </w:r>
          </w:p>
        </w:tc>
        <w:tc>
          <w:tcPr>
            <w:tcW w:w="6991" w:type="dxa"/>
          </w:tcPr>
          <w:p w:rsidR="003905F3" w:rsidRPr="000F5575" w:rsidRDefault="003905F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 xml:space="preserve">There is an emphasis on mistake-proof process design. There is consistent use of statistical process control and preventive maintenance. Managers and employees make efforts to meet schedules. </w:t>
            </w:r>
          </w:p>
        </w:tc>
      </w:tr>
      <w:tr w:rsidR="007370D5" w:rsidRPr="000F5575" w:rsidTr="003931FC">
        <w:tc>
          <w:tcPr>
            <w:tcW w:w="2790" w:type="dxa"/>
          </w:tcPr>
          <w:p w:rsidR="007370D5" w:rsidRPr="000F5575" w:rsidRDefault="007370D5" w:rsidP="000F5575">
            <w:pPr>
              <w:pStyle w:val="ListParagraph"/>
              <w:numPr>
                <w:ilvl w:val="0"/>
                <w:numId w:val="3"/>
              </w:numPr>
              <w:jc w:val="both"/>
              <w:rPr>
                <w:rFonts w:ascii="Times New Roman" w:hAnsi="Times New Roman" w:cs="Times New Roman"/>
                <w:b/>
                <w:sz w:val="24"/>
                <w:szCs w:val="24"/>
              </w:rPr>
            </w:pPr>
            <w:r w:rsidRPr="000F5575">
              <w:rPr>
                <w:rFonts w:ascii="Times New Roman" w:hAnsi="Times New Roman" w:cs="Times New Roman"/>
                <w:b/>
                <w:sz w:val="24"/>
                <w:szCs w:val="24"/>
              </w:rPr>
              <w:t>Six Sigma</w:t>
            </w:r>
          </w:p>
        </w:tc>
        <w:tc>
          <w:tcPr>
            <w:tcW w:w="6991" w:type="dxa"/>
          </w:tcPr>
          <w:p w:rsidR="007370D5" w:rsidRPr="000F5575" w:rsidRDefault="007370D5" w:rsidP="000F5575">
            <w:pPr>
              <w:pStyle w:val="ListParagraph"/>
              <w:ind w:left="0"/>
              <w:jc w:val="both"/>
              <w:rPr>
                <w:rFonts w:ascii="Times New Roman" w:hAnsi="Times New Roman" w:cs="Times New Roman"/>
                <w:sz w:val="24"/>
                <w:szCs w:val="24"/>
              </w:rPr>
            </w:pPr>
          </w:p>
        </w:tc>
      </w:tr>
      <w:tr w:rsidR="007370D5" w:rsidRPr="000F5575" w:rsidTr="003931FC">
        <w:tc>
          <w:tcPr>
            <w:tcW w:w="2790" w:type="dxa"/>
          </w:tcPr>
          <w:p w:rsidR="007370D5" w:rsidRPr="000F5575" w:rsidRDefault="00CF210D"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Six Sigma role structure</w:t>
            </w:r>
          </w:p>
        </w:tc>
        <w:tc>
          <w:tcPr>
            <w:tcW w:w="6991" w:type="dxa"/>
          </w:tcPr>
          <w:p w:rsidR="007370D5" w:rsidRPr="000F5575" w:rsidRDefault="00CF210D"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The organization uses a group of improvement specialists who are developed through Six Sigma training and certification programs. The improvement specialists are classified with different ranks based on their expertise. The specialists are assigned with specific leadership roles and responsibilities in improvement teams.</w:t>
            </w:r>
          </w:p>
        </w:tc>
      </w:tr>
      <w:tr w:rsidR="007370D5" w:rsidRPr="000F5575" w:rsidTr="003931FC">
        <w:tc>
          <w:tcPr>
            <w:tcW w:w="2790" w:type="dxa"/>
          </w:tcPr>
          <w:p w:rsidR="007370D5" w:rsidRPr="000F5575" w:rsidRDefault="005B7C9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Six Sigma structured improvement procedure</w:t>
            </w:r>
          </w:p>
        </w:tc>
        <w:tc>
          <w:tcPr>
            <w:tcW w:w="6991" w:type="dxa"/>
          </w:tcPr>
          <w:p w:rsidR="007370D5" w:rsidRPr="000F5575" w:rsidRDefault="005B7C93"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There is an emphasis on following a standardized procedure in planning and conducting improvement projects. Teams apply the appropriate Quality Management tools and techniques as prescribed in each step of the structured procedure.</w:t>
            </w:r>
          </w:p>
        </w:tc>
      </w:tr>
      <w:tr w:rsidR="007370D5" w:rsidRPr="000F5575" w:rsidTr="003931FC">
        <w:tc>
          <w:tcPr>
            <w:tcW w:w="2790" w:type="dxa"/>
          </w:tcPr>
          <w:p w:rsidR="007370D5" w:rsidRPr="000F5575" w:rsidRDefault="00DE26FE" w:rsidP="000F5575">
            <w:pPr>
              <w:pStyle w:val="ListParagraph"/>
              <w:ind w:left="34"/>
              <w:jc w:val="both"/>
              <w:rPr>
                <w:rFonts w:ascii="Times New Roman" w:hAnsi="Times New Roman" w:cs="Times New Roman"/>
                <w:sz w:val="24"/>
                <w:szCs w:val="24"/>
              </w:rPr>
            </w:pPr>
            <w:r w:rsidRPr="000F5575">
              <w:rPr>
                <w:rFonts w:ascii="Times New Roman" w:hAnsi="Times New Roman" w:cs="Times New Roman"/>
                <w:sz w:val="24"/>
                <w:szCs w:val="24"/>
              </w:rPr>
              <w:t>Six Sigma focus on metrics</w:t>
            </w:r>
          </w:p>
        </w:tc>
        <w:tc>
          <w:tcPr>
            <w:tcW w:w="6991" w:type="dxa"/>
          </w:tcPr>
          <w:p w:rsidR="007370D5" w:rsidRPr="000F5575" w:rsidRDefault="004F2C45" w:rsidP="000F5575">
            <w:pPr>
              <w:pStyle w:val="ListParagraph"/>
              <w:ind w:left="0"/>
              <w:jc w:val="both"/>
              <w:rPr>
                <w:rFonts w:ascii="Times New Roman" w:hAnsi="Times New Roman" w:cs="Times New Roman"/>
                <w:sz w:val="24"/>
                <w:szCs w:val="24"/>
              </w:rPr>
            </w:pPr>
            <w:r w:rsidRPr="000F5575">
              <w:rPr>
                <w:rFonts w:ascii="Times New Roman" w:hAnsi="Times New Roman" w:cs="Times New Roman"/>
                <w:sz w:val="24"/>
                <w:szCs w:val="24"/>
              </w:rPr>
              <w:t>Quantitative metrics are used to measure process performance and product quality performance and to set improvement goals. Business-</w:t>
            </w:r>
            <w:r w:rsidRPr="000F5575">
              <w:rPr>
                <w:rFonts w:ascii="Times New Roman" w:hAnsi="Times New Roman" w:cs="Times New Roman"/>
                <w:sz w:val="24"/>
                <w:szCs w:val="24"/>
              </w:rPr>
              <w:lastRenderedPageBreak/>
              <w:t>level performance measures and customer expectations are integrated with process-level performance measures.</w:t>
            </w:r>
          </w:p>
        </w:tc>
      </w:tr>
    </w:tbl>
    <w:p w:rsidR="003905F3" w:rsidRPr="000F5575" w:rsidRDefault="003905F3" w:rsidP="000F5575">
      <w:pPr>
        <w:pStyle w:val="ListParagraph"/>
        <w:spacing w:after="0" w:line="240" w:lineRule="auto"/>
        <w:jc w:val="both"/>
        <w:rPr>
          <w:rFonts w:ascii="Times New Roman" w:hAnsi="Times New Roman" w:cs="Times New Roman"/>
          <w:sz w:val="24"/>
          <w:szCs w:val="24"/>
        </w:rPr>
      </w:pPr>
    </w:p>
    <w:sectPr w:rsidR="003905F3" w:rsidRPr="000F5575" w:rsidSect="00834D33">
      <w:footerReference w:type="default" r:id="rId9"/>
      <w:pgSz w:w="12240" w:h="15840" w:code="1"/>
      <w:pgMar w:top="1134" w:right="1134" w:bottom="113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E65" w:rsidRDefault="00802E65" w:rsidP="00E6608C">
      <w:pPr>
        <w:spacing w:after="0" w:line="240" w:lineRule="auto"/>
      </w:pPr>
      <w:r>
        <w:separator/>
      </w:r>
    </w:p>
  </w:endnote>
  <w:endnote w:type="continuationSeparator" w:id="0">
    <w:p w:rsidR="00802E65" w:rsidRDefault="00802E65" w:rsidP="00E660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39404"/>
      <w:docPartObj>
        <w:docPartGallery w:val="Page Numbers (Bottom of Page)"/>
        <w:docPartUnique/>
      </w:docPartObj>
    </w:sdtPr>
    <w:sdtContent>
      <w:p w:rsidR="006742F3" w:rsidRDefault="00CD5612">
        <w:pPr>
          <w:pStyle w:val="Footer"/>
          <w:jc w:val="center"/>
        </w:pPr>
        <w:fldSimple w:instr=" PAGE   \* MERGEFORMAT ">
          <w:r w:rsidR="006C1FAD">
            <w:rPr>
              <w:noProof/>
            </w:rPr>
            <w:t>1</w:t>
          </w:r>
        </w:fldSimple>
      </w:p>
    </w:sdtContent>
  </w:sdt>
  <w:p w:rsidR="006742F3" w:rsidRDefault="006742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E65" w:rsidRDefault="00802E65" w:rsidP="00E6608C">
      <w:pPr>
        <w:spacing w:after="0" w:line="240" w:lineRule="auto"/>
      </w:pPr>
      <w:r>
        <w:separator/>
      </w:r>
    </w:p>
  </w:footnote>
  <w:footnote w:type="continuationSeparator" w:id="0">
    <w:p w:rsidR="00802E65" w:rsidRDefault="00802E65" w:rsidP="00E6608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1A4515"/>
    <w:multiLevelType w:val="hybridMultilevel"/>
    <w:tmpl w:val="13587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9843A52"/>
    <w:multiLevelType w:val="hybridMultilevel"/>
    <w:tmpl w:val="D62A89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09559C3"/>
    <w:multiLevelType w:val="hybridMultilevel"/>
    <w:tmpl w:val="A7004F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footnotePr>
    <w:footnote w:id="-1"/>
    <w:footnote w:id="0"/>
  </w:footnotePr>
  <w:endnotePr>
    <w:endnote w:id="-1"/>
    <w:endnote w:id="0"/>
  </w:endnotePr>
  <w:compat/>
  <w:rsids>
    <w:rsidRoot w:val="00FE2B2A"/>
    <w:rsid w:val="00017D14"/>
    <w:rsid w:val="00035D3C"/>
    <w:rsid w:val="0008139E"/>
    <w:rsid w:val="00090DF8"/>
    <w:rsid w:val="00094413"/>
    <w:rsid w:val="000B5C88"/>
    <w:rsid w:val="000C1AC3"/>
    <w:rsid w:val="000D2936"/>
    <w:rsid w:val="000D7632"/>
    <w:rsid w:val="000E5A62"/>
    <w:rsid w:val="000E67B0"/>
    <w:rsid w:val="000F152A"/>
    <w:rsid w:val="000F5575"/>
    <w:rsid w:val="00132068"/>
    <w:rsid w:val="00136087"/>
    <w:rsid w:val="00140305"/>
    <w:rsid w:val="001435B2"/>
    <w:rsid w:val="001901BC"/>
    <w:rsid w:val="001959A6"/>
    <w:rsid w:val="001B7962"/>
    <w:rsid w:val="001B79BA"/>
    <w:rsid w:val="001C55DE"/>
    <w:rsid w:val="001E1D7D"/>
    <w:rsid w:val="001F05CC"/>
    <w:rsid w:val="001F0C99"/>
    <w:rsid w:val="00222F1E"/>
    <w:rsid w:val="00246733"/>
    <w:rsid w:val="00274D26"/>
    <w:rsid w:val="00277134"/>
    <w:rsid w:val="0028336C"/>
    <w:rsid w:val="002C0DF3"/>
    <w:rsid w:val="002C5C83"/>
    <w:rsid w:val="002D02FA"/>
    <w:rsid w:val="002F58C5"/>
    <w:rsid w:val="00305599"/>
    <w:rsid w:val="0030669D"/>
    <w:rsid w:val="00343C6C"/>
    <w:rsid w:val="00344B81"/>
    <w:rsid w:val="00350F10"/>
    <w:rsid w:val="0035396D"/>
    <w:rsid w:val="003611CB"/>
    <w:rsid w:val="003905F3"/>
    <w:rsid w:val="003931FC"/>
    <w:rsid w:val="003A37EE"/>
    <w:rsid w:val="003A7761"/>
    <w:rsid w:val="003B176D"/>
    <w:rsid w:val="003B3BE9"/>
    <w:rsid w:val="003C1E87"/>
    <w:rsid w:val="003D504F"/>
    <w:rsid w:val="00421F97"/>
    <w:rsid w:val="00422AEF"/>
    <w:rsid w:val="00425DE7"/>
    <w:rsid w:val="00427FF7"/>
    <w:rsid w:val="00431884"/>
    <w:rsid w:val="00431EAD"/>
    <w:rsid w:val="00436ACF"/>
    <w:rsid w:val="0044286A"/>
    <w:rsid w:val="00445DBA"/>
    <w:rsid w:val="004555AA"/>
    <w:rsid w:val="004556FA"/>
    <w:rsid w:val="00456E35"/>
    <w:rsid w:val="004572E0"/>
    <w:rsid w:val="0047103C"/>
    <w:rsid w:val="00477E07"/>
    <w:rsid w:val="004A017C"/>
    <w:rsid w:val="004A7B98"/>
    <w:rsid w:val="004C16C9"/>
    <w:rsid w:val="004C4706"/>
    <w:rsid w:val="004E3755"/>
    <w:rsid w:val="004F2C45"/>
    <w:rsid w:val="00526146"/>
    <w:rsid w:val="00544C63"/>
    <w:rsid w:val="00550272"/>
    <w:rsid w:val="00561B98"/>
    <w:rsid w:val="005671B8"/>
    <w:rsid w:val="00587233"/>
    <w:rsid w:val="00595828"/>
    <w:rsid w:val="005968C9"/>
    <w:rsid w:val="005B5FD3"/>
    <w:rsid w:val="005B7C93"/>
    <w:rsid w:val="005C7D05"/>
    <w:rsid w:val="005D226D"/>
    <w:rsid w:val="005F0A7A"/>
    <w:rsid w:val="0061773B"/>
    <w:rsid w:val="00625A0C"/>
    <w:rsid w:val="006328B3"/>
    <w:rsid w:val="006742C4"/>
    <w:rsid w:val="006742F3"/>
    <w:rsid w:val="00675B5E"/>
    <w:rsid w:val="006762E6"/>
    <w:rsid w:val="00676B65"/>
    <w:rsid w:val="006837F8"/>
    <w:rsid w:val="00691F2B"/>
    <w:rsid w:val="006B50F1"/>
    <w:rsid w:val="006C1FAD"/>
    <w:rsid w:val="006C5168"/>
    <w:rsid w:val="006D002C"/>
    <w:rsid w:val="006D3FAC"/>
    <w:rsid w:val="006D5DC7"/>
    <w:rsid w:val="006D5F07"/>
    <w:rsid w:val="006F38A2"/>
    <w:rsid w:val="007231DD"/>
    <w:rsid w:val="0072619A"/>
    <w:rsid w:val="007300DE"/>
    <w:rsid w:val="007370D5"/>
    <w:rsid w:val="00747ECD"/>
    <w:rsid w:val="007520E7"/>
    <w:rsid w:val="00773192"/>
    <w:rsid w:val="00792E76"/>
    <w:rsid w:val="007B3461"/>
    <w:rsid w:val="007B6C68"/>
    <w:rsid w:val="007B7E75"/>
    <w:rsid w:val="007D1D33"/>
    <w:rsid w:val="007D2211"/>
    <w:rsid w:val="007F0C23"/>
    <w:rsid w:val="00802803"/>
    <w:rsid w:val="00802E65"/>
    <w:rsid w:val="008044DE"/>
    <w:rsid w:val="008270D5"/>
    <w:rsid w:val="0083110D"/>
    <w:rsid w:val="00831A77"/>
    <w:rsid w:val="00834D33"/>
    <w:rsid w:val="00851D7C"/>
    <w:rsid w:val="0085738C"/>
    <w:rsid w:val="008828A1"/>
    <w:rsid w:val="00897094"/>
    <w:rsid w:val="0090235B"/>
    <w:rsid w:val="00905A23"/>
    <w:rsid w:val="00913810"/>
    <w:rsid w:val="00914BF3"/>
    <w:rsid w:val="00976C2E"/>
    <w:rsid w:val="00985619"/>
    <w:rsid w:val="009A0201"/>
    <w:rsid w:val="009A5805"/>
    <w:rsid w:val="009C3111"/>
    <w:rsid w:val="009C5DB1"/>
    <w:rsid w:val="009E00D1"/>
    <w:rsid w:val="009E1A9A"/>
    <w:rsid w:val="009F77EB"/>
    <w:rsid w:val="00A260A0"/>
    <w:rsid w:val="00A4755C"/>
    <w:rsid w:val="00A520F7"/>
    <w:rsid w:val="00A772A0"/>
    <w:rsid w:val="00A77B29"/>
    <w:rsid w:val="00A804D1"/>
    <w:rsid w:val="00A82D8F"/>
    <w:rsid w:val="00A84447"/>
    <w:rsid w:val="00A93FD9"/>
    <w:rsid w:val="00A97BD9"/>
    <w:rsid w:val="00AA097F"/>
    <w:rsid w:val="00AA10D7"/>
    <w:rsid w:val="00AA1B01"/>
    <w:rsid w:val="00AB272B"/>
    <w:rsid w:val="00AB2BCC"/>
    <w:rsid w:val="00AB48F0"/>
    <w:rsid w:val="00AC2BE8"/>
    <w:rsid w:val="00AC48AB"/>
    <w:rsid w:val="00AD7EA4"/>
    <w:rsid w:val="00AE7F97"/>
    <w:rsid w:val="00B044B0"/>
    <w:rsid w:val="00B242BA"/>
    <w:rsid w:val="00B90DE9"/>
    <w:rsid w:val="00B970A0"/>
    <w:rsid w:val="00BE0921"/>
    <w:rsid w:val="00BE302E"/>
    <w:rsid w:val="00C26CA0"/>
    <w:rsid w:val="00C31568"/>
    <w:rsid w:val="00C336CC"/>
    <w:rsid w:val="00C36F6D"/>
    <w:rsid w:val="00C42844"/>
    <w:rsid w:val="00C62BCF"/>
    <w:rsid w:val="00CA201F"/>
    <w:rsid w:val="00CB166A"/>
    <w:rsid w:val="00CC1BD9"/>
    <w:rsid w:val="00CC20B5"/>
    <w:rsid w:val="00CC27D5"/>
    <w:rsid w:val="00CD5612"/>
    <w:rsid w:val="00CD6CFC"/>
    <w:rsid w:val="00CF210D"/>
    <w:rsid w:val="00D11611"/>
    <w:rsid w:val="00D14387"/>
    <w:rsid w:val="00D22841"/>
    <w:rsid w:val="00D23BB7"/>
    <w:rsid w:val="00D420AE"/>
    <w:rsid w:val="00D4430B"/>
    <w:rsid w:val="00D51D04"/>
    <w:rsid w:val="00D65FB3"/>
    <w:rsid w:val="00D66987"/>
    <w:rsid w:val="00D8651C"/>
    <w:rsid w:val="00DB274C"/>
    <w:rsid w:val="00DB4D3A"/>
    <w:rsid w:val="00DC1F8D"/>
    <w:rsid w:val="00DE26FE"/>
    <w:rsid w:val="00DF1396"/>
    <w:rsid w:val="00DF7071"/>
    <w:rsid w:val="00E075A0"/>
    <w:rsid w:val="00E14861"/>
    <w:rsid w:val="00E47234"/>
    <w:rsid w:val="00E477CF"/>
    <w:rsid w:val="00E6608C"/>
    <w:rsid w:val="00E7286A"/>
    <w:rsid w:val="00E92460"/>
    <w:rsid w:val="00EA0F7D"/>
    <w:rsid w:val="00EA4470"/>
    <w:rsid w:val="00EB01C9"/>
    <w:rsid w:val="00F41F15"/>
    <w:rsid w:val="00F436E2"/>
    <w:rsid w:val="00F4535A"/>
    <w:rsid w:val="00F61AA1"/>
    <w:rsid w:val="00F62BAE"/>
    <w:rsid w:val="00F75FAD"/>
    <w:rsid w:val="00F809EC"/>
    <w:rsid w:val="00F93FDD"/>
    <w:rsid w:val="00FB17DE"/>
    <w:rsid w:val="00FB4CF1"/>
    <w:rsid w:val="00FE2B2A"/>
    <w:rsid w:val="00FF30D2"/>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5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1884"/>
    <w:pPr>
      <w:ind w:left="720"/>
      <w:contextualSpacing/>
    </w:pPr>
  </w:style>
  <w:style w:type="paragraph" w:styleId="Header">
    <w:name w:val="header"/>
    <w:basedOn w:val="Normal"/>
    <w:link w:val="HeaderChar"/>
    <w:uiPriority w:val="99"/>
    <w:semiHidden/>
    <w:unhideWhenUsed/>
    <w:rsid w:val="00E6608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6608C"/>
  </w:style>
  <w:style w:type="paragraph" w:styleId="Footer">
    <w:name w:val="footer"/>
    <w:basedOn w:val="Normal"/>
    <w:link w:val="FooterChar"/>
    <w:uiPriority w:val="99"/>
    <w:unhideWhenUsed/>
    <w:rsid w:val="00E66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08C"/>
  </w:style>
  <w:style w:type="table" w:styleId="TableGrid">
    <w:name w:val="Table Grid"/>
    <w:basedOn w:val="TableNormal"/>
    <w:uiPriority w:val="59"/>
    <w:rsid w:val="006D5D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82D8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2580008">
      <w:bodyDiv w:val="1"/>
      <w:marLeft w:val="225"/>
      <w:marRight w:val="105"/>
      <w:marTop w:val="0"/>
      <w:marBottom w:val="0"/>
      <w:divBdr>
        <w:top w:val="none" w:sz="0" w:space="0" w:color="auto"/>
        <w:left w:val="none" w:sz="0" w:space="0" w:color="auto"/>
        <w:bottom w:val="none" w:sz="0" w:space="0" w:color="auto"/>
        <w:right w:val="none" w:sz="0" w:space="0" w:color="auto"/>
      </w:divBdr>
      <w:divsChild>
        <w:div w:id="1461143307">
          <w:marLeft w:val="0"/>
          <w:marRight w:val="0"/>
          <w:marTop w:val="0"/>
          <w:marBottom w:val="0"/>
          <w:divBdr>
            <w:top w:val="none" w:sz="0" w:space="0" w:color="auto"/>
            <w:left w:val="none" w:sz="0" w:space="0" w:color="auto"/>
            <w:bottom w:val="none" w:sz="0" w:space="0" w:color="auto"/>
            <w:right w:val="none" w:sz="0" w:space="0" w:color="auto"/>
          </w:divBdr>
        </w:div>
        <w:div w:id="16378292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g.andree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BC4CB-3828-41B1-84B0-364EBAA0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795</TotalTime>
  <Pages>6</Pages>
  <Words>2289</Words>
  <Characters>13282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Computer-Vaio</cp:lastModifiedBy>
  <cp:revision>201</cp:revision>
  <cp:lastPrinted>2010-10-24T19:53:00Z</cp:lastPrinted>
  <dcterms:created xsi:type="dcterms:W3CDTF">2010-10-16T08:26:00Z</dcterms:created>
  <dcterms:modified xsi:type="dcterms:W3CDTF">2011-04-22T11:49:00Z</dcterms:modified>
</cp:coreProperties>
</file>